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3AA" w:rsidRPr="002A06D5" w:rsidRDefault="002A06D5" w:rsidP="00BC13AA">
      <w:pPr>
        <w:rPr>
          <w:rFonts w:ascii="Roadgeek 2005 New Parks" w:hAnsi="Roadgeek 2005 New Parks"/>
        </w:rPr>
      </w:pPr>
      <w:r>
        <w:rPr>
          <w:noProof/>
        </w:rPr>
        <mc:AlternateContent>
          <mc:Choice Requires="wps">
            <w:drawing>
              <wp:anchor distT="0" distB="0" distL="114300" distR="114300" simplePos="0" relativeHeight="251722752" behindDoc="0" locked="0" layoutInCell="1" allowOverlap="1" wp14:anchorId="4AB0C8F2" wp14:editId="7B19D902">
                <wp:simplePos x="0" y="0"/>
                <wp:positionH relativeFrom="column">
                  <wp:posOffset>3209925</wp:posOffset>
                </wp:positionH>
                <wp:positionV relativeFrom="paragraph">
                  <wp:posOffset>133350</wp:posOffset>
                </wp:positionV>
                <wp:extent cx="2781300" cy="11874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87450"/>
                        </a:xfrm>
                        <a:prstGeom prst="rect">
                          <a:avLst/>
                        </a:prstGeom>
                        <a:solidFill>
                          <a:srgbClr val="FFFFFF"/>
                        </a:solidFill>
                        <a:ln w="9525">
                          <a:noFill/>
                          <a:miter lim="800000"/>
                          <a:headEnd/>
                          <a:tailEnd/>
                        </a:ln>
                      </wps:spPr>
                      <wps:txbx>
                        <w:txbxContent>
                          <w:p w:rsidR="002A06D5" w:rsidRPr="00B6278C" w:rsidRDefault="002A06D5" w:rsidP="002A06D5">
                            <w:pPr>
                              <w:spacing w:after="0" w:line="240" w:lineRule="auto"/>
                              <w:jc w:val="center"/>
                              <w:rPr>
                                <w:rFonts w:ascii="Roadgeek 2005 New Parks" w:hAnsi="Roadgeek 2005 New Parks"/>
                                <w:color w:val="1F4E79" w:themeColor="accent5" w:themeShade="80"/>
                                <w:sz w:val="48"/>
                                <w:szCs w:val="48"/>
                              </w:rPr>
                            </w:pPr>
                            <w:r w:rsidRPr="00B6278C">
                              <w:rPr>
                                <w:rFonts w:ascii="Roadgeek 2005 New Parks" w:hAnsi="Roadgeek 2005 New Parks"/>
                                <w:color w:val="1F4E79" w:themeColor="accent5" w:themeShade="80"/>
                                <w:sz w:val="48"/>
                                <w:szCs w:val="48"/>
                              </w:rPr>
                              <w:t xml:space="preserve">Monitor </w:t>
                            </w:r>
                            <w:r w:rsidRPr="00313BE6">
                              <w:rPr>
                                <w:rFonts w:ascii="Roadgeek 2005 New Parks" w:hAnsi="Roadgeek 2005 New Parks"/>
                                <w:color w:val="005400"/>
                                <w:sz w:val="48"/>
                                <w:szCs w:val="48"/>
                              </w:rPr>
                              <w:t>My</w:t>
                            </w:r>
                          </w:p>
                          <w:p w:rsidR="002A06D5" w:rsidRDefault="002A06D5" w:rsidP="002A06D5">
                            <w:pPr>
                              <w:spacing w:after="0" w:line="240" w:lineRule="auto"/>
                              <w:jc w:val="center"/>
                              <w:rPr>
                                <w:rFonts w:ascii="Roadgeek 2005 New Parks" w:hAnsi="Roadgeek 2005 New Parks"/>
                                <w:color w:val="1F4E79" w:themeColor="accent5" w:themeShade="80"/>
                                <w:sz w:val="48"/>
                                <w:szCs w:val="48"/>
                              </w:rPr>
                            </w:pPr>
                            <w:r w:rsidRPr="00B6278C">
                              <w:rPr>
                                <w:rFonts w:ascii="Roadgeek 2005 New Parks" w:hAnsi="Roadgeek 2005 New Parks"/>
                                <w:color w:val="FF6600"/>
                                <w:sz w:val="48"/>
                                <w:szCs w:val="48"/>
                              </w:rPr>
                              <w:t>Maple</w:t>
                            </w:r>
                            <w:r w:rsidRPr="00B6278C">
                              <w:rPr>
                                <w:rFonts w:ascii="Roadgeek 2005 New Parks" w:hAnsi="Roadgeek 2005 New Parks"/>
                                <w:color w:val="1F4E79" w:themeColor="accent5" w:themeShade="80"/>
                                <w:sz w:val="48"/>
                                <w:szCs w:val="48"/>
                              </w:rPr>
                              <w:t xml:space="preserve"> Project</w:t>
                            </w:r>
                          </w:p>
                          <w:p w:rsidR="002A06D5" w:rsidRPr="00094E82" w:rsidRDefault="002A06D5" w:rsidP="002A06D5">
                            <w:pPr>
                              <w:spacing w:after="0" w:line="240" w:lineRule="auto"/>
                              <w:jc w:val="center"/>
                              <w:rPr>
                                <w:rFonts w:ascii="Roadgeek 2005 New Parks" w:hAnsi="Roadgeek 2005 New Parks"/>
                                <w:color w:val="502800"/>
                                <w:sz w:val="24"/>
                                <w:szCs w:val="24"/>
                              </w:rPr>
                            </w:pPr>
                            <w:r w:rsidRPr="00094E82">
                              <w:rPr>
                                <w:rFonts w:ascii="Roadgeek 2005 New Parks" w:hAnsi="Roadgeek 2005 New Parks"/>
                                <w:color w:val="502800"/>
                                <w:sz w:val="24"/>
                                <w:szCs w:val="24"/>
                              </w:rPr>
                              <w:t>Guide for K-12 Educators</w:t>
                            </w:r>
                          </w:p>
                          <w:p w:rsidR="002A06D5" w:rsidRPr="00B6278C" w:rsidRDefault="002A06D5" w:rsidP="002A06D5">
                            <w:pPr>
                              <w:jc w:val="center"/>
                              <w:rPr>
                                <w:rFonts w:ascii="Roadgeek 2005 New Parks" w:hAnsi="Roadgeek 2005 New Parks"/>
                                <w:color w:val="1F4E79" w:themeColor="accent5" w:themeShade="8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0C8F2" id="_x0000_t202" coordsize="21600,21600" o:spt="202" path="m,l,21600r21600,l21600,xe">
                <v:stroke joinstyle="miter"/>
                <v:path gradientshapeok="t" o:connecttype="rect"/>
              </v:shapetype>
              <v:shape id="Text Box 2" o:spid="_x0000_s1026" type="#_x0000_t202" style="position:absolute;margin-left:252.75pt;margin-top:10.5pt;width:219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GUIAIAAB0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yzklhmns&#10;0aMYA/kIIykjPYP1FUY9WIwLI15jm1Op3t4D/+WJgU3PzE7cOgdDL1iL6RXxZXbxdMLxEaQZvkKL&#10;37B9gAQ0dk5H7pANgujYpuO5NTEVjpfl1bJ4n6OLo68ollfzRWpexqrn59b58FmAJvFQU4e9T/Ds&#10;cO9DTIdVzyHxNw9KtlupVDLcrtkoRw4MdbJNK1XwKkwZMtT0elEuErKB+D5JSMuAOlZS13SZxzUp&#10;K9LxybQpJDCppjNmosyJn0jJRE4YmxEDI2kNtEdkysGkV5wvPPTg/lAyoFZr6n/vmROUqC8G2b4u&#10;5vMo7mTMF1clGu7S01x6mOEIVdNAyXTchDQQkQcDt9iVTia+XjI55YoaTDSe5iWK/NJOUS9TvX4C&#10;AAD//wMAUEsDBBQABgAIAAAAIQAVSHbE3QAAAAoBAAAPAAAAZHJzL2Rvd25yZXYueG1sTI/LTsMw&#10;EEX3SPyDNUhsELVbmj5CnAqQQGxb+gGTZJpExOModpv07xlWsJw7R/eR7SbXqQsNofVsYT4zoIhL&#10;X7VcWzh+vT9uQIWIXGHnmSxcKcAuv73JMK38yHu6HGKtxIRDihaaGPtU61A25DDMfE8sv5MfHEY5&#10;h1pXA45i7jq9MGalHbYsCQ329NZQ+X04Owunz/Eh2Y7FRzyu98vVK7brwl+tvb+bXp5BRZriHwy/&#10;9aU65NKp8GeuguosJCZJBLWwmMsmAbbLJxEKEczGgM4z/X9C/gMAAP//AwBQSwECLQAUAAYACAAA&#10;ACEAtoM4kv4AAADhAQAAEwAAAAAAAAAAAAAAAAAAAAAAW0NvbnRlbnRfVHlwZXNdLnhtbFBLAQIt&#10;ABQABgAIAAAAIQA4/SH/1gAAAJQBAAALAAAAAAAAAAAAAAAAAC8BAABfcmVscy8ucmVsc1BLAQIt&#10;ABQABgAIAAAAIQBX1TGUIAIAAB0EAAAOAAAAAAAAAAAAAAAAAC4CAABkcnMvZTJvRG9jLnhtbFBL&#10;AQItABQABgAIAAAAIQAVSHbE3QAAAAoBAAAPAAAAAAAAAAAAAAAAAHoEAABkcnMvZG93bnJldi54&#10;bWxQSwUGAAAAAAQABADzAAAAhAUAAAAA&#10;" stroked="f">
                <v:textbox>
                  <w:txbxContent>
                    <w:p w:rsidR="002A06D5" w:rsidRPr="00B6278C" w:rsidRDefault="002A06D5" w:rsidP="002A06D5">
                      <w:pPr>
                        <w:spacing w:after="0" w:line="240" w:lineRule="auto"/>
                        <w:jc w:val="center"/>
                        <w:rPr>
                          <w:rFonts w:ascii="Roadgeek 2005 New Parks" w:hAnsi="Roadgeek 2005 New Parks"/>
                          <w:color w:val="1F4E79" w:themeColor="accent5" w:themeShade="80"/>
                          <w:sz w:val="48"/>
                          <w:szCs w:val="48"/>
                        </w:rPr>
                      </w:pPr>
                      <w:r w:rsidRPr="00B6278C">
                        <w:rPr>
                          <w:rFonts w:ascii="Roadgeek 2005 New Parks" w:hAnsi="Roadgeek 2005 New Parks"/>
                          <w:color w:val="1F4E79" w:themeColor="accent5" w:themeShade="80"/>
                          <w:sz w:val="48"/>
                          <w:szCs w:val="48"/>
                        </w:rPr>
                        <w:t xml:space="preserve">Monitor </w:t>
                      </w:r>
                      <w:r w:rsidRPr="00313BE6">
                        <w:rPr>
                          <w:rFonts w:ascii="Roadgeek 2005 New Parks" w:hAnsi="Roadgeek 2005 New Parks"/>
                          <w:color w:val="005400"/>
                          <w:sz w:val="48"/>
                          <w:szCs w:val="48"/>
                        </w:rPr>
                        <w:t>My</w:t>
                      </w:r>
                    </w:p>
                    <w:p w:rsidR="002A06D5" w:rsidRDefault="002A06D5" w:rsidP="002A06D5">
                      <w:pPr>
                        <w:spacing w:after="0" w:line="240" w:lineRule="auto"/>
                        <w:jc w:val="center"/>
                        <w:rPr>
                          <w:rFonts w:ascii="Roadgeek 2005 New Parks" w:hAnsi="Roadgeek 2005 New Parks"/>
                          <w:color w:val="1F4E79" w:themeColor="accent5" w:themeShade="80"/>
                          <w:sz w:val="48"/>
                          <w:szCs w:val="48"/>
                        </w:rPr>
                      </w:pPr>
                      <w:r w:rsidRPr="00B6278C">
                        <w:rPr>
                          <w:rFonts w:ascii="Roadgeek 2005 New Parks" w:hAnsi="Roadgeek 2005 New Parks"/>
                          <w:color w:val="FF6600"/>
                          <w:sz w:val="48"/>
                          <w:szCs w:val="48"/>
                        </w:rPr>
                        <w:t>Maple</w:t>
                      </w:r>
                      <w:r w:rsidRPr="00B6278C">
                        <w:rPr>
                          <w:rFonts w:ascii="Roadgeek 2005 New Parks" w:hAnsi="Roadgeek 2005 New Parks"/>
                          <w:color w:val="1F4E79" w:themeColor="accent5" w:themeShade="80"/>
                          <w:sz w:val="48"/>
                          <w:szCs w:val="48"/>
                        </w:rPr>
                        <w:t xml:space="preserve"> Project</w:t>
                      </w:r>
                    </w:p>
                    <w:p w:rsidR="002A06D5" w:rsidRPr="00094E82" w:rsidRDefault="002A06D5" w:rsidP="002A06D5">
                      <w:pPr>
                        <w:spacing w:after="0" w:line="240" w:lineRule="auto"/>
                        <w:jc w:val="center"/>
                        <w:rPr>
                          <w:rFonts w:ascii="Roadgeek 2005 New Parks" w:hAnsi="Roadgeek 2005 New Parks"/>
                          <w:color w:val="502800"/>
                          <w:sz w:val="24"/>
                          <w:szCs w:val="24"/>
                        </w:rPr>
                      </w:pPr>
                      <w:r w:rsidRPr="00094E82">
                        <w:rPr>
                          <w:rFonts w:ascii="Roadgeek 2005 New Parks" w:hAnsi="Roadgeek 2005 New Parks"/>
                          <w:color w:val="502800"/>
                          <w:sz w:val="24"/>
                          <w:szCs w:val="24"/>
                        </w:rPr>
                        <w:t>Guide for K-12 Educators</w:t>
                      </w:r>
                    </w:p>
                    <w:p w:rsidR="002A06D5" w:rsidRPr="00B6278C" w:rsidRDefault="002A06D5" w:rsidP="002A06D5">
                      <w:pPr>
                        <w:jc w:val="center"/>
                        <w:rPr>
                          <w:rFonts w:ascii="Roadgeek 2005 New Parks" w:hAnsi="Roadgeek 2005 New Parks"/>
                          <w:color w:val="1F4E79" w:themeColor="accent5" w:themeShade="80"/>
                          <w:sz w:val="36"/>
                          <w:szCs w:val="36"/>
                        </w:rPr>
                      </w:pPr>
                    </w:p>
                  </w:txbxContent>
                </v:textbox>
              </v:shape>
            </w:pict>
          </mc:Fallback>
        </mc:AlternateContent>
      </w:r>
      <w:r>
        <w:rPr>
          <w:noProof/>
        </w:rPr>
        <w:drawing>
          <wp:inline distT="0" distB="0" distL="0" distR="0" wp14:anchorId="29A70D8D" wp14:editId="08BF9C63">
            <wp:extent cx="3150168"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_MapleLogo.jpg"/>
                    <pic:cNvPicPr/>
                  </pic:nvPicPr>
                  <pic:blipFill>
                    <a:blip r:embed="rId7">
                      <a:extLst>
                        <a:ext uri="{28A0092B-C50C-407E-A947-70E740481C1C}">
                          <a14:useLocalDpi xmlns:a14="http://schemas.microsoft.com/office/drawing/2010/main" val="0"/>
                        </a:ext>
                      </a:extLst>
                    </a:blip>
                    <a:stretch>
                      <a:fillRect/>
                    </a:stretch>
                  </pic:blipFill>
                  <pic:spPr>
                    <a:xfrm>
                      <a:off x="0" y="0"/>
                      <a:ext cx="3184525" cy="1405817"/>
                    </a:xfrm>
                    <a:prstGeom prst="rect">
                      <a:avLst/>
                    </a:prstGeom>
                  </pic:spPr>
                </pic:pic>
              </a:graphicData>
            </a:graphic>
          </wp:inline>
        </w:drawing>
      </w:r>
    </w:p>
    <w:p w:rsidR="00BC13AA" w:rsidRPr="002A06D5" w:rsidRDefault="00BC13AA" w:rsidP="00BC13AA">
      <w:pPr>
        <w:rPr>
          <w:rFonts w:ascii="Calibri" w:hAnsi="Calibri"/>
          <w:color w:val="auto"/>
          <w:sz w:val="22"/>
          <w:szCs w:val="22"/>
        </w:rPr>
      </w:pPr>
      <w:r w:rsidRPr="002A06D5">
        <w:rPr>
          <w:rFonts w:ascii="Calibri" w:hAnsi="Calibri"/>
          <w:b/>
          <w:color w:val="auto"/>
          <w:sz w:val="22"/>
          <w:szCs w:val="22"/>
        </w:rPr>
        <w:t>Monitor My Maple</w:t>
      </w:r>
      <w:r w:rsidRPr="002A06D5">
        <w:rPr>
          <w:rFonts w:ascii="Calibri" w:hAnsi="Calibri"/>
          <w:color w:val="auto"/>
          <w:sz w:val="22"/>
          <w:szCs w:val="22"/>
        </w:rPr>
        <w:t xml:space="preserve"> is a Nature Up North Citizen Science project that engages North Country residents in observing phenology, or seasonal changes, in local maple trees. Recent research indicates that maple growth is declining in our region, and there is concern among scientists about how a warming and increasingly unpredictable climate will affect both maple health and maple syrup production. Through our Monitor My Maple unit curriculum and laboratory activities, students collect citizen science data to contribute to our knowledge of how climate, habitat, and human activities are affecting these cherished local species-and meet NYS Next Generation Science and Literacy standards at the same time. Explore this laboratory guide and our online resources (</w:t>
      </w:r>
      <w:hyperlink r:id="rId8" w:history="1">
        <w:r w:rsidRPr="002A06D5">
          <w:rPr>
            <w:rStyle w:val="Hyperlink"/>
            <w:rFonts w:ascii="Calibri" w:hAnsi="Calibri"/>
            <w:color w:val="auto"/>
            <w:sz w:val="22"/>
            <w:szCs w:val="22"/>
            <w:u w:val="none"/>
          </w:rPr>
          <w:t>www.natureupnorth.org/monitor-my-maple-project</w:t>
        </w:r>
      </w:hyperlink>
      <w:r w:rsidRPr="002A06D5">
        <w:rPr>
          <w:rFonts w:ascii="Calibri" w:hAnsi="Calibri"/>
          <w:color w:val="auto"/>
          <w:sz w:val="22"/>
          <w:szCs w:val="22"/>
        </w:rPr>
        <w:t>) to see if MMM is right for you and your students.</w:t>
      </w:r>
    </w:p>
    <w:p w:rsidR="00885097" w:rsidRPr="002A06D5" w:rsidRDefault="00885097" w:rsidP="00BC13AA">
      <w:pPr>
        <w:rPr>
          <w:rFonts w:ascii="Calibri" w:hAnsi="Calibri"/>
          <w:color w:val="auto"/>
          <w:sz w:val="22"/>
          <w:szCs w:val="22"/>
        </w:rPr>
      </w:pPr>
      <w:r w:rsidRPr="002A06D5">
        <w:rPr>
          <w:rFonts w:ascii="Calibri" w:hAnsi="Calibri"/>
          <w:color w:val="auto"/>
          <w:sz w:val="22"/>
          <w:szCs w:val="22"/>
        </w:rPr>
        <w:t xml:space="preserve">The Monitor My Maple laboratory activity is designed as a resource that may be used </w:t>
      </w:r>
      <w:r w:rsidR="007F5D90" w:rsidRPr="002A06D5">
        <w:rPr>
          <w:rFonts w:ascii="Calibri" w:hAnsi="Calibri"/>
          <w:color w:val="auto"/>
          <w:sz w:val="22"/>
          <w:szCs w:val="22"/>
        </w:rPr>
        <w:t xml:space="preserve">at any point within your unique curriculum. </w:t>
      </w:r>
    </w:p>
    <w:p w:rsidR="007F6E22" w:rsidRPr="002A06D5" w:rsidRDefault="007F6E22" w:rsidP="00BC13AA">
      <w:pPr>
        <w:rPr>
          <w:rFonts w:ascii="Calibri" w:hAnsi="Calibri"/>
          <w:color w:val="auto"/>
          <w:sz w:val="22"/>
          <w:szCs w:val="22"/>
        </w:rPr>
      </w:pPr>
      <w:r w:rsidRPr="002A06D5">
        <w:rPr>
          <w:rFonts w:ascii="Calibri" w:hAnsi="Calibri"/>
          <w:b/>
          <w:color w:val="auto"/>
          <w:sz w:val="22"/>
          <w:szCs w:val="22"/>
        </w:rPr>
        <w:t>Note:</w:t>
      </w:r>
      <w:r w:rsidRPr="002A06D5">
        <w:rPr>
          <w:rFonts w:ascii="Calibri" w:hAnsi="Calibri"/>
          <w:color w:val="auto"/>
          <w:sz w:val="22"/>
          <w:szCs w:val="22"/>
        </w:rPr>
        <w:t xml:space="preserve"> Nature Up North asks that you collect data at least twice throughout the semester </w:t>
      </w:r>
      <w:r w:rsidR="00544124" w:rsidRPr="002A06D5">
        <w:rPr>
          <w:rFonts w:ascii="Calibri" w:hAnsi="Calibri"/>
          <w:color w:val="auto"/>
          <w:sz w:val="22"/>
          <w:szCs w:val="22"/>
        </w:rPr>
        <w:t>and that your report all data, including interpretations of Monitor My Maple data, to natureupnorth.org</w:t>
      </w:r>
      <w:r w:rsidRPr="002A06D5">
        <w:rPr>
          <w:rFonts w:ascii="Calibri" w:hAnsi="Calibri"/>
          <w:color w:val="auto"/>
          <w:sz w:val="22"/>
          <w:szCs w:val="22"/>
        </w:rPr>
        <w:t xml:space="preserve"> </w:t>
      </w:r>
      <w:r w:rsidR="00544124" w:rsidRPr="002A06D5">
        <w:rPr>
          <w:rFonts w:ascii="Calibri" w:hAnsi="Calibri"/>
          <w:color w:val="auto"/>
          <w:sz w:val="22"/>
          <w:szCs w:val="22"/>
        </w:rPr>
        <w:t xml:space="preserve">in order to ensure reliable and wholistic data. </w:t>
      </w:r>
      <w:r w:rsidRPr="002A06D5">
        <w:rPr>
          <w:rFonts w:ascii="Calibri" w:hAnsi="Calibri"/>
          <w:color w:val="auto"/>
          <w:sz w:val="22"/>
          <w:szCs w:val="22"/>
        </w:rPr>
        <w:t xml:space="preserve">Data collection is best completed between August and the third week of October for the fall project and between </w:t>
      </w:r>
      <w:r w:rsidR="00BC4A78" w:rsidRPr="002A06D5">
        <w:rPr>
          <w:rFonts w:ascii="Calibri" w:hAnsi="Calibri"/>
          <w:color w:val="auto"/>
          <w:sz w:val="22"/>
          <w:szCs w:val="22"/>
        </w:rPr>
        <w:t>March and late April</w:t>
      </w:r>
      <w:r w:rsidRPr="002A06D5">
        <w:rPr>
          <w:rFonts w:ascii="Calibri" w:hAnsi="Calibri"/>
          <w:color w:val="auto"/>
          <w:sz w:val="22"/>
          <w:szCs w:val="22"/>
        </w:rPr>
        <w:t xml:space="preserve"> for the spring project. </w:t>
      </w:r>
      <w:r w:rsidR="00847F2C" w:rsidRPr="002A06D5">
        <w:rPr>
          <w:rFonts w:ascii="Calibri" w:hAnsi="Calibri"/>
          <w:color w:val="auto"/>
          <w:sz w:val="22"/>
          <w:szCs w:val="22"/>
        </w:rPr>
        <w:t xml:space="preserve">A Nature Up North Team member would love to visit your class to introduce Monitor My Maple to your students and offer support during your first observation! </w:t>
      </w:r>
      <w:r w:rsidRPr="002A06D5">
        <w:rPr>
          <w:rFonts w:ascii="Calibri" w:hAnsi="Calibri"/>
          <w:color w:val="auto"/>
          <w:sz w:val="22"/>
          <w:szCs w:val="22"/>
        </w:rPr>
        <w:t>Thank you for your interest in Nature Up North and place-based environmental education. And thank you for helping us to monitor ou</w:t>
      </w:r>
      <w:r w:rsidR="00544124" w:rsidRPr="002A06D5">
        <w:rPr>
          <w:rFonts w:ascii="Calibri" w:hAnsi="Calibri"/>
          <w:color w:val="auto"/>
          <w:sz w:val="22"/>
          <w:szCs w:val="22"/>
        </w:rPr>
        <w:t>r</w:t>
      </w:r>
      <w:r w:rsidRPr="002A06D5">
        <w:rPr>
          <w:rFonts w:ascii="Calibri" w:hAnsi="Calibri"/>
          <w:color w:val="auto"/>
          <w:sz w:val="22"/>
          <w:szCs w:val="22"/>
        </w:rPr>
        <w:t xml:space="preserve"> maples!</w:t>
      </w:r>
    </w:p>
    <w:p w:rsidR="00BC13AA" w:rsidRPr="002A06D5" w:rsidRDefault="00BC13AA" w:rsidP="00BC13AA">
      <w:pPr>
        <w:rPr>
          <w:rFonts w:ascii="Calibri" w:hAnsi="Calibri"/>
          <w:b/>
          <w:color w:val="000000" w:themeColor="text1"/>
          <w:sz w:val="22"/>
          <w:szCs w:val="22"/>
        </w:rPr>
      </w:pPr>
      <w:r w:rsidRPr="002A06D5">
        <w:rPr>
          <w:rFonts w:ascii="Calibri" w:hAnsi="Calibri"/>
          <w:b/>
          <w:color w:val="000000" w:themeColor="text1"/>
          <w:sz w:val="22"/>
          <w:szCs w:val="22"/>
        </w:rPr>
        <w:t>Materials:</w:t>
      </w:r>
      <w:bookmarkStart w:id="0" w:name="_GoBack"/>
      <w:bookmarkEnd w:id="0"/>
    </w:p>
    <w:p w:rsidR="00BC13AA" w:rsidRPr="002A06D5" w:rsidRDefault="00BC13AA" w:rsidP="00BC13AA">
      <w:pPr>
        <w:pStyle w:val="ListParagraph"/>
        <w:numPr>
          <w:ilvl w:val="0"/>
          <w:numId w:val="1"/>
        </w:numPr>
        <w:rPr>
          <w:rFonts w:ascii="Calibri" w:hAnsi="Calibri"/>
          <w:color w:val="000000" w:themeColor="text1"/>
          <w:sz w:val="22"/>
          <w:szCs w:val="22"/>
        </w:rPr>
      </w:pPr>
      <w:r w:rsidRPr="002A06D5">
        <w:rPr>
          <w:rFonts w:ascii="Calibri" w:hAnsi="Calibri"/>
          <w:color w:val="000000" w:themeColor="text1"/>
          <w:sz w:val="22"/>
          <w:szCs w:val="22"/>
        </w:rPr>
        <w:t>A tape measure or cloth measuring tape to measure the circumference of your tree</w:t>
      </w:r>
    </w:p>
    <w:p w:rsidR="00BC13AA" w:rsidRPr="002A06D5" w:rsidRDefault="00BC13AA" w:rsidP="00BC13AA">
      <w:pPr>
        <w:pStyle w:val="ListParagraph"/>
        <w:numPr>
          <w:ilvl w:val="0"/>
          <w:numId w:val="1"/>
        </w:numPr>
        <w:spacing w:after="0" w:line="240" w:lineRule="auto"/>
        <w:rPr>
          <w:rFonts w:cstheme="minorHAnsi"/>
          <w:color w:val="000000" w:themeColor="text1"/>
          <w:sz w:val="22"/>
          <w:szCs w:val="22"/>
        </w:rPr>
      </w:pPr>
      <w:r w:rsidRPr="002A06D5">
        <w:rPr>
          <w:rFonts w:cstheme="minorHAnsi"/>
          <w:color w:val="000000" w:themeColor="text1"/>
          <w:sz w:val="22"/>
          <w:szCs w:val="22"/>
        </w:rPr>
        <w:t>A string (if you are using a metal tape measure)</w:t>
      </w:r>
    </w:p>
    <w:p w:rsidR="00BC13AA" w:rsidRPr="002A06D5" w:rsidRDefault="00BC13AA" w:rsidP="00BC13AA">
      <w:pPr>
        <w:pStyle w:val="ListParagraph"/>
        <w:numPr>
          <w:ilvl w:val="0"/>
          <w:numId w:val="1"/>
        </w:numPr>
        <w:spacing w:after="0" w:line="240" w:lineRule="auto"/>
        <w:rPr>
          <w:rFonts w:cstheme="minorHAnsi"/>
          <w:color w:val="000000" w:themeColor="text1"/>
          <w:sz w:val="22"/>
          <w:szCs w:val="22"/>
        </w:rPr>
      </w:pPr>
      <w:r w:rsidRPr="002A06D5">
        <w:rPr>
          <w:rFonts w:cstheme="minorHAnsi"/>
          <w:color w:val="000000" w:themeColor="text1"/>
          <w:sz w:val="22"/>
          <w:szCs w:val="22"/>
        </w:rPr>
        <w:t>A paper data sheet or smartphone</w:t>
      </w:r>
    </w:p>
    <w:p w:rsidR="00BC13AA" w:rsidRPr="002A06D5" w:rsidRDefault="00BC13AA" w:rsidP="00BC13AA">
      <w:pPr>
        <w:pStyle w:val="ListParagraph"/>
        <w:numPr>
          <w:ilvl w:val="0"/>
          <w:numId w:val="1"/>
        </w:numPr>
        <w:spacing w:after="0" w:line="240" w:lineRule="auto"/>
        <w:rPr>
          <w:rFonts w:cstheme="minorHAnsi"/>
          <w:color w:val="000000" w:themeColor="text1"/>
          <w:sz w:val="22"/>
          <w:szCs w:val="22"/>
        </w:rPr>
      </w:pPr>
      <w:r w:rsidRPr="002A06D5">
        <w:rPr>
          <w:rFonts w:cstheme="minorHAnsi"/>
          <w:color w:val="000000" w:themeColor="text1"/>
          <w:sz w:val="22"/>
          <w:szCs w:val="22"/>
        </w:rPr>
        <w:t>Internet connect (to log observations on natureupnorth.org)</w:t>
      </w:r>
    </w:p>
    <w:p w:rsidR="00BC13AA" w:rsidRPr="002A06D5" w:rsidRDefault="00BC13AA" w:rsidP="00BC13AA">
      <w:pPr>
        <w:pStyle w:val="ListParagraph"/>
        <w:numPr>
          <w:ilvl w:val="0"/>
          <w:numId w:val="1"/>
        </w:numPr>
        <w:spacing w:after="0" w:line="240" w:lineRule="auto"/>
        <w:rPr>
          <w:rFonts w:cstheme="minorHAnsi"/>
          <w:color w:val="000000" w:themeColor="text1"/>
          <w:sz w:val="22"/>
          <w:szCs w:val="22"/>
        </w:rPr>
      </w:pPr>
      <w:r w:rsidRPr="002A06D5">
        <w:rPr>
          <w:rFonts w:cstheme="minorHAnsi"/>
          <w:color w:val="000000" w:themeColor="text1"/>
          <w:sz w:val="22"/>
          <w:szCs w:val="22"/>
        </w:rPr>
        <w:t>Tree numbering tags (optional; ask Nature Up North Project Manager for details)</w:t>
      </w:r>
    </w:p>
    <w:p w:rsidR="00BC13AA" w:rsidRDefault="00BC13AA" w:rsidP="00BC13AA">
      <w:pPr>
        <w:rPr>
          <w:rFonts w:ascii="Calibri" w:hAnsi="Calibri"/>
          <w:color w:val="000000" w:themeColor="text1"/>
          <w:sz w:val="22"/>
          <w:szCs w:val="22"/>
        </w:rPr>
      </w:pPr>
    </w:p>
    <w:p w:rsidR="002A06D5" w:rsidRDefault="002A06D5" w:rsidP="00BC13AA">
      <w:pPr>
        <w:rPr>
          <w:rFonts w:ascii="Calibri" w:hAnsi="Calibri"/>
          <w:color w:val="000000" w:themeColor="text1"/>
          <w:sz w:val="22"/>
          <w:szCs w:val="22"/>
        </w:rPr>
      </w:pPr>
    </w:p>
    <w:p w:rsidR="002A06D5" w:rsidRDefault="002A06D5" w:rsidP="00BC13AA">
      <w:pPr>
        <w:rPr>
          <w:rFonts w:ascii="Calibri" w:hAnsi="Calibri"/>
          <w:color w:val="000000" w:themeColor="text1"/>
          <w:sz w:val="22"/>
          <w:szCs w:val="22"/>
        </w:rPr>
      </w:pPr>
    </w:p>
    <w:p w:rsidR="002A06D5" w:rsidRPr="002A06D5" w:rsidRDefault="002A06D5" w:rsidP="00BC13AA">
      <w:pPr>
        <w:rPr>
          <w:rFonts w:ascii="Calibri" w:hAnsi="Calibri"/>
          <w:color w:val="000000" w:themeColor="text1"/>
          <w:sz w:val="22"/>
          <w:szCs w:val="22"/>
        </w:rPr>
      </w:pPr>
    </w:p>
    <w:p w:rsidR="002A06D5" w:rsidRPr="002A06D5" w:rsidRDefault="007F6E22" w:rsidP="002A06D5">
      <w:pPr>
        <w:rPr>
          <w:rFonts w:ascii="Calibri" w:hAnsi="Calibri"/>
          <w:b/>
          <w:color w:val="000000" w:themeColor="text1"/>
          <w:sz w:val="22"/>
          <w:szCs w:val="22"/>
        </w:rPr>
      </w:pPr>
      <w:r w:rsidRPr="002A06D5">
        <w:rPr>
          <w:rFonts w:ascii="Calibri" w:hAnsi="Calibri"/>
          <w:b/>
          <w:color w:val="000000" w:themeColor="text1"/>
          <w:sz w:val="22"/>
          <w:szCs w:val="22"/>
        </w:rPr>
        <w:lastRenderedPageBreak/>
        <w:t>Next Gen Standards:</w:t>
      </w:r>
    </w:p>
    <w:tbl>
      <w:tblPr>
        <w:tblStyle w:val="TableGridLight"/>
        <w:tblW w:w="9360" w:type="dxa"/>
        <w:tblLook w:val="04A0" w:firstRow="1" w:lastRow="0" w:firstColumn="1" w:lastColumn="0" w:noHBand="0" w:noVBand="1"/>
      </w:tblPr>
      <w:tblGrid>
        <w:gridCol w:w="9360"/>
      </w:tblGrid>
      <w:tr w:rsidR="002E3A9B" w:rsidRPr="002A06D5" w:rsidTr="002A06D5">
        <w:tc>
          <w:tcPr>
            <w:tcW w:w="0" w:type="auto"/>
            <w:hideMark/>
          </w:tcPr>
          <w:p w:rsidR="002E3A9B" w:rsidRPr="002A06D5" w:rsidRDefault="002E3A9B" w:rsidP="002E3A9B">
            <w:pPr>
              <w:spacing w:after="0" w:line="240" w:lineRule="auto"/>
              <w:rPr>
                <w:rFonts w:eastAsia="Times New Roman" w:cstheme="minorHAnsi"/>
                <w:color w:val="auto"/>
                <w:sz w:val="22"/>
                <w:szCs w:val="22"/>
              </w:rPr>
            </w:pPr>
            <w:r w:rsidRPr="002A06D5">
              <w:rPr>
                <w:rFonts w:eastAsia="Times New Roman" w:cstheme="minorHAnsi"/>
                <w:b/>
                <w:bCs/>
                <w:color w:val="000000"/>
                <w:sz w:val="22"/>
                <w:szCs w:val="22"/>
              </w:rPr>
              <w:t xml:space="preserve">HS-LS1-5 </w:t>
            </w:r>
            <w:r w:rsidRPr="002A06D5">
              <w:rPr>
                <w:rFonts w:eastAsia="Times New Roman" w:cstheme="minorHAnsi"/>
                <w:color w:val="000000"/>
                <w:sz w:val="22"/>
                <w:szCs w:val="22"/>
              </w:rPr>
              <w:t>Use a model to illustrate how photosynthesis transforms light energy into stored chemical energy.</w:t>
            </w:r>
          </w:p>
          <w:p w:rsidR="002E3A9B" w:rsidRPr="002A06D5" w:rsidRDefault="002E3A9B" w:rsidP="002E3A9B">
            <w:pPr>
              <w:numPr>
                <w:ilvl w:val="0"/>
                <w:numId w:val="12"/>
              </w:numPr>
              <w:spacing w:after="0" w:line="240" w:lineRule="auto"/>
              <w:textAlignment w:val="baseline"/>
              <w:rPr>
                <w:rFonts w:eastAsia="Times New Roman" w:cstheme="minorHAnsi"/>
                <w:color w:val="000000"/>
                <w:sz w:val="22"/>
                <w:szCs w:val="22"/>
              </w:rPr>
            </w:pPr>
            <w:r w:rsidRPr="002A06D5">
              <w:rPr>
                <w:rFonts w:eastAsia="Times New Roman" w:cstheme="minorHAnsi"/>
                <w:color w:val="000000"/>
                <w:sz w:val="22"/>
                <w:szCs w:val="22"/>
              </w:rPr>
              <w:t>Emphasis is on illustrating inputs and outputs of matter and the transfer and transformation of energy in photosynthesis by plants and other photosynthesizing organisms.</w:t>
            </w:r>
          </w:p>
        </w:tc>
      </w:tr>
      <w:tr w:rsidR="002E3A9B" w:rsidRPr="002A06D5" w:rsidTr="002A06D5">
        <w:tc>
          <w:tcPr>
            <w:tcW w:w="0" w:type="auto"/>
            <w:hideMark/>
          </w:tcPr>
          <w:p w:rsidR="002E3A9B" w:rsidRPr="002A06D5" w:rsidRDefault="002E3A9B" w:rsidP="002E3A9B">
            <w:pPr>
              <w:spacing w:after="0" w:line="240" w:lineRule="auto"/>
              <w:rPr>
                <w:rFonts w:eastAsia="Times New Roman" w:cstheme="minorHAnsi"/>
                <w:color w:val="auto"/>
                <w:sz w:val="22"/>
                <w:szCs w:val="22"/>
              </w:rPr>
            </w:pPr>
            <w:r w:rsidRPr="002A06D5">
              <w:rPr>
                <w:rFonts w:eastAsia="Times New Roman" w:cstheme="minorHAnsi"/>
                <w:b/>
                <w:bCs/>
                <w:color w:val="000000"/>
                <w:sz w:val="22"/>
                <w:szCs w:val="22"/>
              </w:rPr>
              <w:t xml:space="preserve">HS-LS2-2 </w:t>
            </w:r>
            <w:r w:rsidRPr="002A06D5">
              <w:rPr>
                <w:rFonts w:eastAsia="Times New Roman" w:cstheme="minorHAnsi"/>
                <w:color w:val="000000"/>
                <w:sz w:val="22"/>
                <w:szCs w:val="22"/>
              </w:rPr>
              <w:t>Use mathematical representations to support and revise explanations based on evidence about factors affecting biodiversity and populations in ecosystems on different scales.</w:t>
            </w:r>
          </w:p>
          <w:p w:rsidR="002E3A9B" w:rsidRPr="002A06D5" w:rsidRDefault="002E3A9B" w:rsidP="002E3A9B">
            <w:pPr>
              <w:numPr>
                <w:ilvl w:val="0"/>
                <w:numId w:val="13"/>
              </w:numPr>
              <w:spacing w:after="0" w:line="240" w:lineRule="auto"/>
              <w:textAlignment w:val="baseline"/>
              <w:rPr>
                <w:rFonts w:eastAsia="Times New Roman" w:cstheme="minorHAnsi"/>
                <w:color w:val="000000"/>
                <w:sz w:val="22"/>
                <w:szCs w:val="22"/>
              </w:rPr>
            </w:pPr>
            <w:r w:rsidRPr="002A06D5">
              <w:rPr>
                <w:rFonts w:eastAsia="Times New Roman" w:cstheme="minorHAnsi"/>
                <w:color w:val="000000"/>
                <w:sz w:val="22"/>
                <w:szCs w:val="22"/>
              </w:rPr>
              <w:t>Mathematical representations include finding the average, determining trends, and using graphical comparisons of multiple sets of data.</w:t>
            </w:r>
          </w:p>
        </w:tc>
      </w:tr>
      <w:tr w:rsidR="002E3A9B" w:rsidRPr="002A06D5" w:rsidTr="002A06D5">
        <w:tc>
          <w:tcPr>
            <w:tcW w:w="0" w:type="auto"/>
            <w:hideMark/>
          </w:tcPr>
          <w:p w:rsidR="002E3A9B" w:rsidRPr="002A06D5" w:rsidRDefault="002E3A9B" w:rsidP="002E3A9B">
            <w:pPr>
              <w:spacing w:after="0" w:line="240" w:lineRule="auto"/>
              <w:rPr>
                <w:rFonts w:eastAsia="Times New Roman" w:cstheme="minorHAnsi"/>
                <w:color w:val="auto"/>
                <w:sz w:val="22"/>
                <w:szCs w:val="22"/>
              </w:rPr>
            </w:pPr>
            <w:r w:rsidRPr="002A06D5">
              <w:rPr>
                <w:rFonts w:eastAsia="Times New Roman" w:cstheme="minorHAnsi"/>
                <w:b/>
                <w:bCs/>
                <w:color w:val="000000"/>
                <w:sz w:val="22"/>
                <w:szCs w:val="22"/>
              </w:rPr>
              <w:t xml:space="preserve">HS-LS-7 </w:t>
            </w:r>
            <w:r w:rsidRPr="002A06D5">
              <w:rPr>
                <w:rFonts w:eastAsia="Times New Roman" w:cstheme="minorHAnsi"/>
                <w:color w:val="000000"/>
                <w:sz w:val="22"/>
                <w:szCs w:val="22"/>
              </w:rPr>
              <w:t>Design, evaluate, and refine a solution for reducing the impacts of human activities on the environment and biodiversity.</w:t>
            </w:r>
          </w:p>
        </w:tc>
      </w:tr>
      <w:tr w:rsidR="002E3A9B" w:rsidRPr="002A06D5" w:rsidTr="002A06D5">
        <w:tc>
          <w:tcPr>
            <w:tcW w:w="0" w:type="auto"/>
            <w:hideMark/>
          </w:tcPr>
          <w:p w:rsidR="002E3A9B" w:rsidRPr="002A06D5" w:rsidRDefault="002E3A9B" w:rsidP="002E3A9B">
            <w:pPr>
              <w:spacing w:after="0" w:line="240" w:lineRule="auto"/>
              <w:rPr>
                <w:rFonts w:eastAsia="Times New Roman" w:cstheme="minorHAnsi"/>
                <w:color w:val="auto"/>
                <w:sz w:val="22"/>
                <w:szCs w:val="22"/>
              </w:rPr>
            </w:pPr>
            <w:r w:rsidRPr="002A06D5">
              <w:rPr>
                <w:rFonts w:eastAsia="Times New Roman" w:cstheme="minorHAnsi"/>
                <w:b/>
                <w:bCs/>
                <w:color w:val="000000"/>
                <w:sz w:val="22"/>
                <w:szCs w:val="22"/>
              </w:rPr>
              <w:t xml:space="preserve">HS-LS4-6 </w:t>
            </w:r>
            <w:r w:rsidRPr="002A06D5">
              <w:rPr>
                <w:rFonts w:eastAsia="Times New Roman" w:cstheme="minorHAnsi"/>
                <w:color w:val="000000"/>
                <w:sz w:val="22"/>
                <w:szCs w:val="22"/>
              </w:rPr>
              <w:t>Create or revise a simulation to test a solution to mitigate adverse impacts of human activity on biodiversity.</w:t>
            </w:r>
          </w:p>
          <w:p w:rsidR="002E3A9B" w:rsidRPr="002A06D5" w:rsidRDefault="002E3A9B" w:rsidP="002E3A9B">
            <w:pPr>
              <w:numPr>
                <w:ilvl w:val="0"/>
                <w:numId w:val="14"/>
              </w:numPr>
              <w:spacing w:after="0" w:line="240" w:lineRule="auto"/>
              <w:textAlignment w:val="baseline"/>
              <w:rPr>
                <w:rFonts w:eastAsia="Times New Roman" w:cstheme="minorHAnsi"/>
                <w:color w:val="000000"/>
                <w:sz w:val="22"/>
                <w:szCs w:val="22"/>
              </w:rPr>
            </w:pPr>
            <w:r w:rsidRPr="002A06D5">
              <w:rPr>
                <w:rFonts w:eastAsia="Times New Roman" w:cstheme="minorHAnsi"/>
                <w:color w:val="000000"/>
                <w:sz w:val="22"/>
                <w:szCs w:val="22"/>
              </w:rPr>
              <w:t>Emphasis is on testing solutions for a proposed problem related to threatened or endangered species, or to genetic variation of organisms for multiple species.</w:t>
            </w:r>
          </w:p>
        </w:tc>
      </w:tr>
      <w:tr w:rsidR="002E3A9B" w:rsidRPr="002A06D5" w:rsidTr="002A06D5">
        <w:tc>
          <w:tcPr>
            <w:tcW w:w="0" w:type="auto"/>
            <w:hideMark/>
          </w:tcPr>
          <w:p w:rsidR="002E3A9B" w:rsidRPr="002A06D5" w:rsidRDefault="002E3A9B" w:rsidP="002E3A9B">
            <w:pPr>
              <w:spacing w:after="0" w:line="240" w:lineRule="auto"/>
              <w:rPr>
                <w:rFonts w:eastAsia="Times New Roman" w:cstheme="minorHAnsi"/>
                <w:color w:val="auto"/>
                <w:sz w:val="22"/>
                <w:szCs w:val="22"/>
              </w:rPr>
            </w:pPr>
            <w:r w:rsidRPr="002A06D5">
              <w:rPr>
                <w:rFonts w:eastAsia="Times New Roman" w:cstheme="minorHAnsi"/>
                <w:b/>
                <w:bCs/>
                <w:color w:val="000000"/>
                <w:sz w:val="22"/>
                <w:szCs w:val="22"/>
              </w:rPr>
              <w:t xml:space="preserve">HS-LS4-5 </w:t>
            </w:r>
            <w:r w:rsidRPr="002A06D5">
              <w:rPr>
                <w:rFonts w:eastAsia="Times New Roman" w:cstheme="minorHAnsi"/>
                <w:color w:val="000000"/>
                <w:sz w:val="22"/>
                <w:szCs w:val="22"/>
              </w:rPr>
              <w:t>Evaluate the evidence supporting claims that changes in the environmental conditions may result in: (1) increases in the number of individuals of some species, (2) the emergence of new species over time, (3) the extinction of other species.</w:t>
            </w:r>
          </w:p>
          <w:p w:rsidR="002E3A9B" w:rsidRPr="002A06D5" w:rsidRDefault="002E3A9B" w:rsidP="002E3A9B">
            <w:pPr>
              <w:numPr>
                <w:ilvl w:val="0"/>
                <w:numId w:val="15"/>
              </w:numPr>
              <w:spacing w:after="0" w:line="240" w:lineRule="auto"/>
              <w:textAlignment w:val="baseline"/>
              <w:rPr>
                <w:rFonts w:eastAsia="Times New Roman" w:cstheme="minorHAnsi"/>
                <w:color w:val="000000"/>
                <w:sz w:val="22"/>
                <w:szCs w:val="22"/>
              </w:rPr>
            </w:pPr>
            <w:r w:rsidRPr="002A06D5">
              <w:rPr>
                <w:rFonts w:eastAsia="Times New Roman" w:cstheme="minorHAnsi"/>
                <w:color w:val="000000"/>
                <w:sz w:val="22"/>
                <w:szCs w:val="22"/>
              </w:rPr>
              <w:t>Emphasis is on determining cause and effect relationships for how changes in the environment such as deforestation, fishing, application of fertilizers, drought, food, and the rate of change of the environment affect distribution or disappearance of traits in species.</w:t>
            </w:r>
          </w:p>
        </w:tc>
      </w:tr>
    </w:tbl>
    <w:p w:rsidR="002A06D5" w:rsidRDefault="002A06D5" w:rsidP="00483A5C">
      <w:pPr>
        <w:rPr>
          <w:rFonts w:ascii="Calibri" w:hAnsi="Calibri"/>
          <w:b/>
          <w:color w:val="000000" w:themeColor="text1"/>
          <w:sz w:val="22"/>
          <w:szCs w:val="22"/>
        </w:rPr>
      </w:pPr>
    </w:p>
    <w:p w:rsidR="00483A5C" w:rsidRPr="002A06D5" w:rsidRDefault="00544124" w:rsidP="00483A5C">
      <w:pPr>
        <w:rPr>
          <w:noProof/>
          <w:sz w:val="22"/>
          <w:szCs w:val="22"/>
        </w:rPr>
      </w:pPr>
      <w:r w:rsidRPr="002A06D5">
        <w:rPr>
          <w:rFonts w:ascii="Calibri" w:hAnsi="Calibri"/>
          <w:b/>
          <w:color w:val="000000" w:themeColor="text1"/>
          <w:sz w:val="22"/>
          <w:szCs w:val="22"/>
        </w:rPr>
        <w:t>Objectives:</w:t>
      </w:r>
      <w:r w:rsidR="00FD75E4" w:rsidRPr="002A06D5">
        <w:rPr>
          <w:noProof/>
          <w:sz w:val="22"/>
          <w:szCs w:val="22"/>
        </w:rPr>
        <w:t xml:space="preserve"> </w:t>
      </w:r>
    </w:p>
    <w:p w:rsidR="00483A5C" w:rsidRPr="002A06D5" w:rsidRDefault="00483A5C" w:rsidP="00483A5C">
      <w:pPr>
        <w:pStyle w:val="ListParagraph"/>
        <w:numPr>
          <w:ilvl w:val="0"/>
          <w:numId w:val="16"/>
        </w:numPr>
        <w:rPr>
          <w:rFonts w:ascii="Calibri" w:hAnsi="Calibri" w:cstheme="minorHAnsi"/>
          <w:color w:val="000000" w:themeColor="text1"/>
          <w:sz w:val="22"/>
          <w:szCs w:val="22"/>
        </w:rPr>
      </w:pPr>
      <w:r w:rsidRPr="002A06D5">
        <w:rPr>
          <w:rFonts w:ascii="Calibri" w:hAnsi="Calibri" w:cstheme="minorHAnsi"/>
          <w:color w:val="000000" w:themeColor="text1"/>
          <w:sz w:val="22"/>
          <w:szCs w:val="22"/>
        </w:rPr>
        <w:t>demonstrate how to find the circumference of a maple tree</w:t>
      </w:r>
    </w:p>
    <w:p w:rsidR="00483A5C" w:rsidRPr="002A06D5" w:rsidRDefault="00483A5C" w:rsidP="00483A5C">
      <w:pPr>
        <w:pStyle w:val="ListParagraph"/>
        <w:numPr>
          <w:ilvl w:val="0"/>
          <w:numId w:val="16"/>
        </w:numPr>
        <w:rPr>
          <w:rFonts w:ascii="Calibri" w:hAnsi="Calibri" w:cstheme="minorHAnsi"/>
          <w:color w:val="000000" w:themeColor="text1"/>
          <w:sz w:val="22"/>
          <w:szCs w:val="22"/>
        </w:rPr>
      </w:pPr>
      <w:r w:rsidRPr="002A06D5">
        <w:rPr>
          <w:rFonts w:ascii="Calibri" w:hAnsi="Calibri" w:cstheme="minorHAnsi"/>
          <w:color w:val="000000" w:themeColor="text1"/>
          <w:sz w:val="22"/>
          <w:szCs w:val="22"/>
        </w:rPr>
        <w:t>record damages/diseases of maple trees</w:t>
      </w:r>
    </w:p>
    <w:p w:rsidR="00483A5C" w:rsidRPr="002A06D5" w:rsidRDefault="00483A5C" w:rsidP="00483A5C">
      <w:pPr>
        <w:pStyle w:val="ListParagraph"/>
        <w:numPr>
          <w:ilvl w:val="0"/>
          <w:numId w:val="16"/>
        </w:numPr>
        <w:rPr>
          <w:rFonts w:ascii="Calibri" w:hAnsi="Calibri" w:cstheme="minorHAnsi"/>
          <w:color w:val="000000" w:themeColor="text1"/>
          <w:sz w:val="22"/>
          <w:szCs w:val="22"/>
        </w:rPr>
      </w:pPr>
      <w:r w:rsidRPr="002A06D5">
        <w:rPr>
          <w:rFonts w:ascii="Calibri" w:hAnsi="Calibri" w:cstheme="minorHAnsi"/>
          <w:color w:val="000000" w:themeColor="text1"/>
          <w:sz w:val="22"/>
          <w:szCs w:val="22"/>
        </w:rPr>
        <w:t>observe and record phenology, seasonal changes, in local maple trees</w:t>
      </w:r>
    </w:p>
    <w:p w:rsidR="00483A5C" w:rsidRPr="002A06D5" w:rsidRDefault="00483A5C" w:rsidP="00483A5C">
      <w:pPr>
        <w:pStyle w:val="ListParagraph"/>
        <w:numPr>
          <w:ilvl w:val="0"/>
          <w:numId w:val="16"/>
        </w:numPr>
        <w:rPr>
          <w:rFonts w:ascii="Calibri" w:hAnsi="Calibri" w:cstheme="minorHAnsi"/>
          <w:color w:val="000000" w:themeColor="text1"/>
          <w:sz w:val="22"/>
          <w:szCs w:val="22"/>
        </w:rPr>
      </w:pPr>
      <w:r w:rsidRPr="002A06D5">
        <w:rPr>
          <w:rFonts w:ascii="Calibri" w:hAnsi="Calibri" w:cstheme="minorHAnsi"/>
          <w:color w:val="000000" w:themeColor="text1"/>
          <w:sz w:val="22"/>
          <w:szCs w:val="22"/>
        </w:rPr>
        <w:t>state the importance and benefits of citizen science</w:t>
      </w:r>
    </w:p>
    <w:p w:rsidR="00687AD5" w:rsidRDefault="00687AD5" w:rsidP="00712509">
      <w:pPr>
        <w:rPr>
          <w:rFonts w:ascii="Calibri" w:hAnsi="Calibri"/>
          <w:b/>
          <w:color w:val="000000" w:themeColor="text1"/>
          <w:sz w:val="22"/>
          <w:szCs w:val="22"/>
        </w:rPr>
      </w:pPr>
    </w:p>
    <w:p w:rsidR="00544124" w:rsidRPr="002A06D5" w:rsidRDefault="002A06D5" w:rsidP="00712509">
      <w:pPr>
        <w:rPr>
          <w:rFonts w:ascii="Calibri" w:hAnsi="Calibri"/>
          <w:b/>
          <w:color w:val="000000" w:themeColor="text1"/>
          <w:sz w:val="22"/>
          <w:szCs w:val="22"/>
        </w:rPr>
      </w:pPr>
      <w:r>
        <w:rPr>
          <w:rFonts w:ascii="Calibri" w:hAnsi="Calibri"/>
          <w:b/>
          <w:color w:val="000000" w:themeColor="text1"/>
          <w:sz w:val="22"/>
          <w:szCs w:val="22"/>
        </w:rPr>
        <w:t>C</w:t>
      </w:r>
      <w:r w:rsidR="00544124" w:rsidRPr="002A06D5">
        <w:rPr>
          <w:rFonts w:ascii="Calibri" w:hAnsi="Calibri"/>
          <w:b/>
          <w:color w:val="000000" w:themeColor="text1"/>
          <w:sz w:val="22"/>
          <w:szCs w:val="22"/>
        </w:rPr>
        <w:t>urriculum</w:t>
      </w:r>
      <w:r w:rsidR="00483A5C" w:rsidRPr="002A06D5">
        <w:rPr>
          <w:rFonts w:ascii="Calibri" w:hAnsi="Calibri"/>
          <w:b/>
          <w:color w:val="000000" w:themeColor="text1"/>
          <w:sz w:val="22"/>
          <w:szCs w:val="22"/>
        </w:rPr>
        <w:t xml:space="preserve"> Outline</w:t>
      </w:r>
      <w:r w:rsidR="00544124" w:rsidRPr="002A06D5">
        <w:rPr>
          <w:rFonts w:ascii="Calibri" w:hAnsi="Calibri"/>
          <w:b/>
          <w:color w:val="000000" w:themeColor="text1"/>
          <w:sz w:val="22"/>
          <w:szCs w:val="22"/>
        </w:rPr>
        <w:t>:</w:t>
      </w:r>
    </w:p>
    <w:p w:rsidR="00483A5C" w:rsidRDefault="005A77CF" w:rsidP="00712509">
      <w:pPr>
        <w:rPr>
          <w:rFonts w:ascii="Calibri" w:hAnsi="Calibri"/>
          <w:color w:val="000000" w:themeColor="text1"/>
          <w:sz w:val="22"/>
          <w:szCs w:val="22"/>
        </w:rPr>
      </w:pPr>
      <w:r w:rsidRPr="002A06D5">
        <w:rPr>
          <w:rFonts w:ascii="Calibri" w:hAnsi="Calibri"/>
          <w:color w:val="000000" w:themeColor="text1"/>
          <w:sz w:val="22"/>
          <w:szCs w:val="22"/>
        </w:rPr>
        <w:t>The following are possible curriculum outlines for Fall and Spring Monitor My Maple. The order of the units may vary in order to fit your unique curriculum design</w:t>
      </w:r>
      <w:r w:rsidR="00CC02CC" w:rsidRPr="002A06D5">
        <w:rPr>
          <w:rFonts w:ascii="Calibri" w:hAnsi="Calibri"/>
          <w:color w:val="000000" w:themeColor="text1"/>
          <w:sz w:val="22"/>
          <w:szCs w:val="22"/>
        </w:rPr>
        <w:t xml:space="preserve"> and the use of these outlines are completely optional. You may prefer to do observation 2-4+ informally and as extra credit or homework assignments.</w:t>
      </w:r>
    </w:p>
    <w:p w:rsidR="00687AD5" w:rsidRDefault="00687AD5" w:rsidP="00712509">
      <w:pPr>
        <w:rPr>
          <w:rFonts w:ascii="Calibri" w:hAnsi="Calibri"/>
          <w:color w:val="000000" w:themeColor="text1"/>
          <w:sz w:val="22"/>
          <w:szCs w:val="22"/>
        </w:rPr>
      </w:pPr>
    </w:p>
    <w:p w:rsidR="00687AD5" w:rsidRDefault="00687AD5" w:rsidP="00712509">
      <w:pPr>
        <w:rPr>
          <w:rFonts w:ascii="Calibri" w:hAnsi="Calibri"/>
          <w:color w:val="000000" w:themeColor="text1"/>
          <w:sz w:val="22"/>
          <w:szCs w:val="22"/>
        </w:rPr>
      </w:pPr>
    </w:p>
    <w:p w:rsidR="00687AD5" w:rsidRDefault="00687AD5" w:rsidP="00712509">
      <w:pPr>
        <w:rPr>
          <w:rFonts w:ascii="Calibri" w:hAnsi="Calibri"/>
          <w:color w:val="000000" w:themeColor="text1"/>
          <w:sz w:val="22"/>
          <w:szCs w:val="22"/>
        </w:rPr>
      </w:pPr>
    </w:p>
    <w:p w:rsidR="00687AD5" w:rsidRPr="002A06D5" w:rsidRDefault="00687AD5" w:rsidP="00712509">
      <w:pPr>
        <w:rPr>
          <w:rFonts w:ascii="Calibri" w:hAnsi="Calibri"/>
          <w:color w:val="000000" w:themeColor="text1"/>
          <w:sz w:val="22"/>
          <w:szCs w:val="22"/>
        </w:rPr>
      </w:pPr>
    </w:p>
    <w:tbl>
      <w:tblPr>
        <w:tblStyle w:val="TableGridLight"/>
        <w:tblW w:w="0" w:type="auto"/>
        <w:tblLook w:val="04A0" w:firstRow="1" w:lastRow="0" w:firstColumn="1" w:lastColumn="0" w:noHBand="0" w:noVBand="1"/>
      </w:tblPr>
      <w:tblGrid>
        <w:gridCol w:w="1345"/>
        <w:gridCol w:w="3240"/>
        <w:gridCol w:w="4765"/>
      </w:tblGrid>
      <w:tr w:rsidR="005A77CF" w:rsidRPr="002A06D5" w:rsidTr="009B26F8">
        <w:tc>
          <w:tcPr>
            <w:tcW w:w="9350" w:type="dxa"/>
            <w:gridSpan w:val="3"/>
            <w:shd w:val="clear" w:color="auto" w:fill="E7E6E6" w:themeFill="background2"/>
          </w:tcPr>
          <w:p w:rsidR="005A77CF" w:rsidRPr="002A06D5" w:rsidRDefault="005A77CF" w:rsidP="005A77CF">
            <w:pPr>
              <w:spacing w:line="240" w:lineRule="auto"/>
              <w:contextualSpacing/>
              <w:jc w:val="center"/>
              <w:rPr>
                <w:rFonts w:ascii="Calibri" w:hAnsi="Calibri"/>
                <w:b/>
                <w:color w:val="000000" w:themeColor="text1"/>
                <w:sz w:val="22"/>
                <w:szCs w:val="22"/>
              </w:rPr>
            </w:pPr>
            <w:r w:rsidRPr="002A06D5">
              <w:rPr>
                <w:rFonts w:ascii="Calibri" w:hAnsi="Calibri"/>
                <w:b/>
                <w:color w:val="000000" w:themeColor="text1"/>
                <w:sz w:val="22"/>
                <w:szCs w:val="22"/>
              </w:rPr>
              <w:lastRenderedPageBreak/>
              <w:t>Monitor My Maple (MMM) Curriculum Outline – Autumn</w:t>
            </w:r>
          </w:p>
          <w:p w:rsidR="005A77CF" w:rsidRPr="002A06D5" w:rsidRDefault="005A77CF" w:rsidP="005A77CF">
            <w:pPr>
              <w:spacing w:after="0"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Tips: Collect MMM observations a frequently as possible – ideally once or twice a week until the third week of October. Collect 2-4+ observations.</w:t>
            </w:r>
          </w:p>
        </w:tc>
      </w:tr>
      <w:tr w:rsidR="008C7B7B" w:rsidRPr="002A06D5" w:rsidTr="008C7B7B">
        <w:tc>
          <w:tcPr>
            <w:tcW w:w="1345" w:type="dxa"/>
          </w:tcPr>
          <w:p w:rsidR="008C7B7B" w:rsidRPr="002A06D5" w:rsidRDefault="008C7B7B" w:rsidP="00383FDC">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 xml:space="preserve">Observation Number                      </w:t>
            </w:r>
          </w:p>
        </w:tc>
        <w:tc>
          <w:tcPr>
            <w:tcW w:w="3240" w:type="dxa"/>
          </w:tcPr>
          <w:p w:rsidR="008C7B7B" w:rsidRPr="002A06D5" w:rsidRDefault="008C7B7B" w:rsidP="00383FDC">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Unit Topic</w:t>
            </w:r>
          </w:p>
        </w:tc>
        <w:tc>
          <w:tcPr>
            <w:tcW w:w="4765" w:type="dxa"/>
          </w:tcPr>
          <w:p w:rsidR="008C7B7B" w:rsidRPr="002A06D5" w:rsidRDefault="008C7B7B" w:rsidP="00383FDC">
            <w:pPr>
              <w:snapToGrid w:val="0"/>
              <w:spacing w:after="0"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Connection</w:t>
            </w:r>
          </w:p>
        </w:tc>
      </w:tr>
      <w:tr w:rsidR="005A77CF" w:rsidRPr="002A06D5" w:rsidTr="008C7B7B">
        <w:tc>
          <w:tcPr>
            <w:tcW w:w="1345" w:type="dxa"/>
          </w:tcPr>
          <w:p w:rsidR="005A77CF" w:rsidRPr="002A06D5" w:rsidRDefault="005A77CF"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1</w:t>
            </w:r>
          </w:p>
        </w:tc>
        <w:tc>
          <w:tcPr>
            <w:tcW w:w="3240" w:type="dxa"/>
          </w:tcPr>
          <w:p w:rsidR="005A77CF" w:rsidRPr="002A06D5" w:rsidRDefault="00383FDC" w:rsidP="008C7B7B">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The Scientific Method and the Metric System</w:t>
            </w:r>
          </w:p>
        </w:tc>
        <w:tc>
          <w:tcPr>
            <w:tcW w:w="4765" w:type="dxa"/>
          </w:tcPr>
          <w:p w:rsidR="005A77CF" w:rsidRPr="002A06D5" w:rsidRDefault="00383FDC" w:rsidP="00383FDC">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 xml:space="preserve">Introduce MMM and ask students to </w:t>
            </w:r>
            <w:r w:rsidR="008316C5" w:rsidRPr="002A06D5">
              <w:rPr>
                <w:rFonts w:ascii="Calibri" w:hAnsi="Calibri"/>
                <w:color w:val="000000" w:themeColor="text1"/>
                <w:sz w:val="22"/>
                <w:szCs w:val="22"/>
              </w:rPr>
              <w:t>determine the scientific question and purpose. Students may then form hypotheses about the growth of their trees and related factors. For example, the amount of shading</w:t>
            </w:r>
            <w:r w:rsidRPr="002A06D5">
              <w:rPr>
                <w:rFonts w:ascii="Calibri" w:hAnsi="Calibri"/>
                <w:color w:val="000000" w:themeColor="text1"/>
                <w:sz w:val="22"/>
                <w:szCs w:val="22"/>
              </w:rPr>
              <w:t xml:space="preserve"> </w:t>
            </w:r>
            <w:r w:rsidR="008316C5" w:rsidRPr="002A06D5">
              <w:rPr>
                <w:rFonts w:ascii="Calibri" w:hAnsi="Calibri"/>
                <w:color w:val="000000" w:themeColor="text1"/>
                <w:sz w:val="22"/>
                <w:szCs w:val="22"/>
              </w:rPr>
              <w:t>vs. tree growth. Students can use the circumference of their trees and measurements of their leaves to practice metric conversions.</w:t>
            </w:r>
          </w:p>
        </w:tc>
      </w:tr>
      <w:tr w:rsidR="005A77CF" w:rsidRPr="002A06D5" w:rsidTr="008C7B7B">
        <w:tc>
          <w:tcPr>
            <w:tcW w:w="1345" w:type="dxa"/>
          </w:tcPr>
          <w:p w:rsidR="005A77CF" w:rsidRPr="002A06D5" w:rsidRDefault="005A77CF"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2</w:t>
            </w:r>
          </w:p>
        </w:tc>
        <w:tc>
          <w:tcPr>
            <w:tcW w:w="3240" w:type="dxa"/>
          </w:tcPr>
          <w:p w:rsidR="005A77CF" w:rsidRPr="002A06D5" w:rsidRDefault="00383FDC" w:rsidP="008C7B7B">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Biology Introduction</w:t>
            </w:r>
          </w:p>
        </w:tc>
        <w:tc>
          <w:tcPr>
            <w:tcW w:w="4765" w:type="dxa"/>
          </w:tcPr>
          <w:p w:rsidR="005A77CF" w:rsidRPr="002A06D5" w:rsidRDefault="008316C5" w:rsidP="00383FDC">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During this unit, you may wish to discuss what biologists do. Nature Up North has resources on natureupnorth.org that include interviews with local biologists. A member of the NUN team would love to visit your class and discuss their role as scientists. It may be a good time to talk about Citizen Scientists and the students’ roles in monitoring our maples.</w:t>
            </w:r>
          </w:p>
        </w:tc>
      </w:tr>
      <w:tr w:rsidR="005A77CF" w:rsidRPr="002A06D5" w:rsidTr="008C7B7B">
        <w:tc>
          <w:tcPr>
            <w:tcW w:w="1345" w:type="dxa"/>
          </w:tcPr>
          <w:p w:rsidR="005A77CF" w:rsidRPr="002A06D5" w:rsidRDefault="005A77CF"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3</w:t>
            </w:r>
          </w:p>
        </w:tc>
        <w:tc>
          <w:tcPr>
            <w:tcW w:w="3240" w:type="dxa"/>
          </w:tcPr>
          <w:p w:rsidR="005A77CF" w:rsidRPr="002A06D5" w:rsidRDefault="008316C5" w:rsidP="008C7B7B">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 xml:space="preserve">Microscopes and </w:t>
            </w:r>
            <w:r w:rsidR="00383FDC" w:rsidRPr="002A06D5">
              <w:rPr>
                <w:rFonts w:ascii="Calibri" w:hAnsi="Calibri"/>
                <w:color w:val="000000" w:themeColor="text1"/>
                <w:sz w:val="22"/>
                <w:szCs w:val="22"/>
              </w:rPr>
              <w:t>Cell Biology</w:t>
            </w:r>
          </w:p>
        </w:tc>
        <w:tc>
          <w:tcPr>
            <w:tcW w:w="4765" w:type="dxa"/>
          </w:tcPr>
          <w:p w:rsidR="005A77CF" w:rsidRPr="002A06D5" w:rsidRDefault="008316C5" w:rsidP="00383FDC">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During this unit, students may look at the leaves of their maples under the microscope to practice using the microscopes. This can then be an introduction to cell biology and the structure of plant cells. This activity would likely occur before the state mandated lab, “Diffusion Through a Membrane.”</w:t>
            </w:r>
          </w:p>
        </w:tc>
      </w:tr>
      <w:tr w:rsidR="005A77CF" w:rsidRPr="002A06D5" w:rsidTr="008C7B7B">
        <w:tc>
          <w:tcPr>
            <w:tcW w:w="1345" w:type="dxa"/>
          </w:tcPr>
          <w:p w:rsidR="005A77CF" w:rsidRPr="002A06D5" w:rsidRDefault="005A77CF"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4</w:t>
            </w:r>
          </w:p>
        </w:tc>
        <w:tc>
          <w:tcPr>
            <w:tcW w:w="3240" w:type="dxa"/>
          </w:tcPr>
          <w:p w:rsidR="005A77CF" w:rsidRPr="002A06D5" w:rsidRDefault="00383FDC" w:rsidP="008C7B7B">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Photosynthesis</w:t>
            </w:r>
          </w:p>
        </w:tc>
        <w:tc>
          <w:tcPr>
            <w:tcW w:w="4765" w:type="dxa"/>
          </w:tcPr>
          <w:p w:rsidR="005A77CF" w:rsidRPr="002A06D5" w:rsidRDefault="008316C5" w:rsidP="00383FDC">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By this time, the leaves will likely have changed colors. Students can consider the scientific explanation for this phenomenon and how it relates to photosynthesis. Are the maple trees still performing cell respiration?</w:t>
            </w:r>
          </w:p>
        </w:tc>
      </w:tr>
    </w:tbl>
    <w:p w:rsidR="005A77CF" w:rsidRPr="002A06D5" w:rsidRDefault="005A77CF" w:rsidP="00712509">
      <w:pPr>
        <w:rPr>
          <w:rFonts w:ascii="Calibri" w:hAnsi="Calibri"/>
          <w:color w:val="000000" w:themeColor="text1"/>
          <w:sz w:val="22"/>
          <w:szCs w:val="22"/>
        </w:rPr>
      </w:pPr>
    </w:p>
    <w:p w:rsidR="00483A5C" w:rsidRDefault="00383FDC" w:rsidP="00712509">
      <w:pPr>
        <w:rPr>
          <w:rFonts w:ascii="Calibri" w:hAnsi="Calibri"/>
          <w:b/>
          <w:color w:val="000000" w:themeColor="text1"/>
          <w:sz w:val="22"/>
          <w:szCs w:val="22"/>
        </w:rPr>
      </w:pPr>
      <w:r w:rsidRPr="002A06D5">
        <w:rPr>
          <w:rFonts w:ascii="Calibri" w:hAnsi="Calibri"/>
          <w:b/>
          <w:color w:val="000000" w:themeColor="text1"/>
          <w:sz w:val="22"/>
          <w:szCs w:val="22"/>
        </w:rPr>
        <w:t xml:space="preserve">Note: We suggest that </w:t>
      </w:r>
      <w:r w:rsidR="008C7B7B" w:rsidRPr="002A06D5">
        <w:rPr>
          <w:rFonts w:ascii="Calibri" w:hAnsi="Calibri"/>
          <w:b/>
          <w:color w:val="000000" w:themeColor="text1"/>
          <w:sz w:val="22"/>
          <w:szCs w:val="22"/>
        </w:rPr>
        <w:t xml:space="preserve">additional </w:t>
      </w:r>
      <w:r w:rsidRPr="002A06D5">
        <w:rPr>
          <w:rFonts w:ascii="Calibri" w:hAnsi="Calibri"/>
          <w:b/>
          <w:color w:val="000000" w:themeColor="text1"/>
          <w:sz w:val="22"/>
          <w:szCs w:val="22"/>
        </w:rPr>
        <w:t xml:space="preserve">observations be assigned as homework or extra credit outside of scheduled observation days in order to maximize the number of observations and achieve the </w:t>
      </w:r>
      <w:r w:rsidR="00847F2C" w:rsidRPr="002A06D5">
        <w:rPr>
          <w:rFonts w:ascii="Calibri" w:hAnsi="Calibri"/>
          <w:b/>
          <w:color w:val="000000" w:themeColor="text1"/>
          <w:sz w:val="22"/>
          <w:szCs w:val="22"/>
        </w:rPr>
        <w:t>two-observation</w:t>
      </w:r>
      <w:r w:rsidRPr="002A06D5">
        <w:rPr>
          <w:rFonts w:ascii="Calibri" w:hAnsi="Calibri"/>
          <w:b/>
          <w:color w:val="000000" w:themeColor="text1"/>
          <w:sz w:val="22"/>
          <w:szCs w:val="22"/>
        </w:rPr>
        <w:t xml:space="preserve"> minimum requirement. </w:t>
      </w:r>
    </w:p>
    <w:p w:rsidR="00687AD5" w:rsidRDefault="00687AD5" w:rsidP="00712509">
      <w:pPr>
        <w:rPr>
          <w:rFonts w:ascii="Calibri" w:hAnsi="Calibri"/>
          <w:b/>
          <w:color w:val="000000" w:themeColor="text1"/>
          <w:sz w:val="22"/>
          <w:szCs w:val="22"/>
        </w:rPr>
      </w:pPr>
    </w:p>
    <w:p w:rsidR="00687AD5" w:rsidRDefault="00687AD5" w:rsidP="00712509">
      <w:pPr>
        <w:rPr>
          <w:rFonts w:ascii="Calibri" w:hAnsi="Calibri"/>
          <w:b/>
          <w:color w:val="000000" w:themeColor="text1"/>
          <w:sz w:val="22"/>
          <w:szCs w:val="22"/>
        </w:rPr>
      </w:pPr>
    </w:p>
    <w:p w:rsidR="00687AD5" w:rsidRPr="002A06D5" w:rsidRDefault="00687AD5" w:rsidP="00712509">
      <w:pPr>
        <w:rPr>
          <w:rFonts w:ascii="Calibri" w:hAnsi="Calibri"/>
          <w:b/>
          <w:color w:val="000000" w:themeColor="text1"/>
          <w:sz w:val="22"/>
          <w:szCs w:val="22"/>
        </w:rPr>
      </w:pPr>
    </w:p>
    <w:p w:rsidR="00FB6BA3" w:rsidRPr="002A06D5" w:rsidRDefault="00FB6BA3" w:rsidP="00712509">
      <w:pPr>
        <w:rPr>
          <w:rFonts w:ascii="Calibri" w:hAnsi="Calibri"/>
          <w:b/>
          <w:color w:val="000000" w:themeColor="text1"/>
          <w:sz w:val="22"/>
          <w:szCs w:val="22"/>
        </w:rPr>
      </w:pPr>
    </w:p>
    <w:tbl>
      <w:tblPr>
        <w:tblStyle w:val="TableGridLight"/>
        <w:tblW w:w="0" w:type="auto"/>
        <w:tblLook w:val="04A0" w:firstRow="1" w:lastRow="0" w:firstColumn="1" w:lastColumn="0" w:noHBand="0" w:noVBand="1"/>
      </w:tblPr>
      <w:tblGrid>
        <w:gridCol w:w="1310"/>
        <w:gridCol w:w="1835"/>
        <w:gridCol w:w="6205"/>
      </w:tblGrid>
      <w:tr w:rsidR="008C7B7B" w:rsidRPr="002A06D5" w:rsidTr="00487CCF">
        <w:tc>
          <w:tcPr>
            <w:tcW w:w="9350" w:type="dxa"/>
            <w:gridSpan w:val="3"/>
            <w:shd w:val="clear" w:color="auto" w:fill="E7E6E6" w:themeFill="background2"/>
          </w:tcPr>
          <w:p w:rsidR="008C7B7B" w:rsidRPr="002A06D5" w:rsidRDefault="008C7B7B" w:rsidP="00487CCF">
            <w:pPr>
              <w:spacing w:line="240" w:lineRule="auto"/>
              <w:contextualSpacing/>
              <w:jc w:val="center"/>
              <w:rPr>
                <w:rFonts w:ascii="Calibri" w:hAnsi="Calibri"/>
                <w:b/>
                <w:color w:val="000000" w:themeColor="text1"/>
                <w:sz w:val="22"/>
                <w:szCs w:val="22"/>
              </w:rPr>
            </w:pPr>
            <w:r w:rsidRPr="002A06D5">
              <w:rPr>
                <w:rFonts w:ascii="Calibri" w:hAnsi="Calibri"/>
                <w:b/>
                <w:color w:val="000000" w:themeColor="text1"/>
                <w:sz w:val="22"/>
                <w:szCs w:val="22"/>
              </w:rPr>
              <w:lastRenderedPageBreak/>
              <w:t>Monitor My Maple (MMM) Curriculum Outline – Spring</w:t>
            </w:r>
          </w:p>
          <w:p w:rsidR="008C7B7B" w:rsidRPr="002A06D5" w:rsidRDefault="008C7B7B" w:rsidP="00487CCF">
            <w:pPr>
              <w:spacing w:after="0"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Tips: Collect MMM observations a frequently as possible – ideally once or twice a week until the third week of October. Collect 2-4+ observations.</w:t>
            </w:r>
          </w:p>
        </w:tc>
      </w:tr>
      <w:tr w:rsidR="00924372" w:rsidRPr="002A06D5" w:rsidTr="00924372">
        <w:tc>
          <w:tcPr>
            <w:tcW w:w="1310" w:type="dxa"/>
          </w:tcPr>
          <w:p w:rsidR="008C7B7B" w:rsidRPr="002A06D5" w:rsidRDefault="008C7B7B" w:rsidP="00487CCF">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 xml:space="preserve">Observation Number                      </w:t>
            </w:r>
          </w:p>
        </w:tc>
        <w:tc>
          <w:tcPr>
            <w:tcW w:w="1835" w:type="dxa"/>
          </w:tcPr>
          <w:p w:rsidR="008C7B7B" w:rsidRPr="002A06D5" w:rsidRDefault="008C7B7B" w:rsidP="00487CCF">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Unit Topic</w:t>
            </w:r>
          </w:p>
        </w:tc>
        <w:tc>
          <w:tcPr>
            <w:tcW w:w="6205" w:type="dxa"/>
          </w:tcPr>
          <w:p w:rsidR="008C7B7B" w:rsidRPr="002A06D5" w:rsidRDefault="008C7B7B" w:rsidP="00487CCF">
            <w:pPr>
              <w:snapToGrid w:val="0"/>
              <w:spacing w:after="0"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Connection</w:t>
            </w:r>
          </w:p>
        </w:tc>
      </w:tr>
      <w:tr w:rsidR="00924372" w:rsidRPr="002A06D5" w:rsidTr="00924372">
        <w:tc>
          <w:tcPr>
            <w:tcW w:w="1310" w:type="dxa"/>
          </w:tcPr>
          <w:p w:rsidR="008C7B7B" w:rsidRPr="002A06D5" w:rsidRDefault="008C7B7B"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1</w:t>
            </w:r>
          </w:p>
        </w:tc>
        <w:tc>
          <w:tcPr>
            <w:tcW w:w="1835" w:type="dxa"/>
          </w:tcPr>
          <w:p w:rsidR="008C7B7B" w:rsidRPr="002A06D5" w:rsidRDefault="00924372" w:rsidP="00487CCF">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Genetic Engineering</w:t>
            </w:r>
          </w:p>
        </w:tc>
        <w:tc>
          <w:tcPr>
            <w:tcW w:w="6205" w:type="dxa"/>
          </w:tcPr>
          <w:p w:rsidR="00924372" w:rsidRPr="002A06D5" w:rsidRDefault="00924372" w:rsidP="00687AD5">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 xml:space="preserve">The purpose of Monitor My Maples is to monitor the health and growth of local maple trees </w:t>
            </w:r>
            <w:r w:rsidR="00BA43AD" w:rsidRPr="002A06D5">
              <w:rPr>
                <w:rFonts w:ascii="Calibri" w:hAnsi="Calibri"/>
                <w:color w:val="000000" w:themeColor="text1"/>
                <w:sz w:val="22"/>
                <w:szCs w:val="22"/>
              </w:rPr>
              <w:t xml:space="preserve">in order to </w:t>
            </w:r>
            <w:r w:rsidR="00115A47" w:rsidRPr="002A06D5">
              <w:rPr>
                <w:rFonts w:ascii="Calibri" w:hAnsi="Calibri"/>
                <w:color w:val="000000" w:themeColor="text1"/>
                <w:sz w:val="22"/>
                <w:szCs w:val="22"/>
              </w:rPr>
              <w:t xml:space="preserve">keep track of any possible population decline. </w:t>
            </w:r>
            <w:r w:rsidRPr="002A06D5">
              <w:rPr>
                <w:rFonts w:ascii="Calibri" w:hAnsi="Calibri"/>
                <w:color w:val="000000" w:themeColor="text1"/>
                <w:sz w:val="22"/>
                <w:szCs w:val="22"/>
              </w:rPr>
              <w:t>One of the newest conversations in science is the possibility of genetically modified trees. Genetically modified genes could enhance biomass and maintain biodiversity by selecting for favorable traits in trees, such as wood properties, stress resistance, etc. Monitor My Maple could be introduced during this unit and students could begin considering the implications of genetic engineering for the maple tree population in the North Country, including its pros and cons.</w:t>
            </w:r>
            <w:r w:rsidR="00C7402E" w:rsidRPr="002A06D5">
              <w:rPr>
                <w:rFonts w:ascii="Calibri" w:hAnsi="Calibri"/>
                <w:color w:val="000000" w:themeColor="text1"/>
                <w:sz w:val="22"/>
                <w:szCs w:val="22"/>
              </w:rPr>
              <w:t xml:space="preserve"> Sugar indus</w:t>
            </w:r>
            <w:r w:rsidR="007C4161" w:rsidRPr="002A06D5">
              <w:rPr>
                <w:rFonts w:ascii="Calibri" w:hAnsi="Calibri"/>
                <w:color w:val="000000" w:themeColor="text1"/>
                <w:sz w:val="22"/>
                <w:szCs w:val="22"/>
              </w:rPr>
              <w:t>try</w:t>
            </w:r>
          </w:p>
        </w:tc>
      </w:tr>
      <w:tr w:rsidR="00924372" w:rsidRPr="002A06D5" w:rsidTr="00924372">
        <w:tc>
          <w:tcPr>
            <w:tcW w:w="1310" w:type="dxa"/>
          </w:tcPr>
          <w:p w:rsidR="008C7B7B" w:rsidRPr="002A06D5" w:rsidRDefault="008C7B7B"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2</w:t>
            </w:r>
          </w:p>
        </w:tc>
        <w:tc>
          <w:tcPr>
            <w:tcW w:w="1835" w:type="dxa"/>
          </w:tcPr>
          <w:p w:rsidR="008C7B7B" w:rsidRPr="002A06D5" w:rsidRDefault="00924372" w:rsidP="00487CCF">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 xml:space="preserve">Evolution </w:t>
            </w:r>
          </w:p>
        </w:tc>
        <w:tc>
          <w:tcPr>
            <w:tcW w:w="6205" w:type="dxa"/>
          </w:tcPr>
          <w:p w:rsidR="008C7B7B" w:rsidRPr="002A06D5" w:rsidRDefault="003F4F69" w:rsidP="003F4F69">
            <w:pPr>
              <w:spacing w:after="0" w:line="240" w:lineRule="auto"/>
              <w:rPr>
                <w:rFonts w:eastAsia="Times New Roman" w:cstheme="minorHAnsi"/>
                <w:color w:val="auto"/>
                <w:sz w:val="22"/>
                <w:szCs w:val="22"/>
              </w:rPr>
            </w:pPr>
            <w:r w:rsidRPr="002A06D5">
              <w:rPr>
                <w:rFonts w:ascii="Calibri" w:hAnsi="Calibri"/>
                <w:color w:val="000000" w:themeColor="text1"/>
                <w:sz w:val="22"/>
                <w:szCs w:val="22"/>
              </w:rPr>
              <w:t xml:space="preserve">In an introduction to evolution, students could consider the traits of maple trees and the advantages these traits offer in their environment. This could lead to a discussion of the loss of traits and species over time due to changes in the environment (in the case of maple trees, climate change). Specifically connecting to standard </w:t>
            </w:r>
            <w:r w:rsidRPr="002A06D5">
              <w:rPr>
                <w:rFonts w:eastAsia="Times New Roman" w:cstheme="minorHAnsi"/>
                <w:b/>
                <w:bCs/>
                <w:color w:val="000000"/>
                <w:sz w:val="22"/>
                <w:szCs w:val="22"/>
              </w:rPr>
              <w:t xml:space="preserve">HS-LS4-5 </w:t>
            </w:r>
            <w:r w:rsidRPr="002A06D5">
              <w:rPr>
                <w:rFonts w:eastAsia="Times New Roman" w:cstheme="minorHAnsi"/>
                <w:color w:val="000000"/>
                <w:sz w:val="22"/>
                <w:szCs w:val="22"/>
              </w:rPr>
              <w:t>Evaluate the evidence supporting claims that changes in the environmental conditions may result in: (1) increases in the number of individuals of some species, (2) the emergence of new species over time, (3) the extinction of other species.</w:t>
            </w:r>
          </w:p>
        </w:tc>
      </w:tr>
      <w:tr w:rsidR="00924372" w:rsidRPr="002A06D5" w:rsidTr="00924372">
        <w:tc>
          <w:tcPr>
            <w:tcW w:w="1310" w:type="dxa"/>
          </w:tcPr>
          <w:p w:rsidR="008C7B7B" w:rsidRPr="002A06D5" w:rsidRDefault="008C7B7B"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3</w:t>
            </w:r>
          </w:p>
        </w:tc>
        <w:tc>
          <w:tcPr>
            <w:tcW w:w="1835" w:type="dxa"/>
          </w:tcPr>
          <w:p w:rsidR="008C7B7B" w:rsidRPr="002A06D5" w:rsidRDefault="00924372" w:rsidP="00487CCF">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Ecology</w:t>
            </w:r>
          </w:p>
        </w:tc>
        <w:tc>
          <w:tcPr>
            <w:tcW w:w="6205" w:type="dxa"/>
          </w:tcPr>
          <w:p w:rsidR="008C7B7B" w:rsidRPr="002A06D5" w:rsidRDefault="00C8058D" w:rsidP="00487CCF">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Monitor My Maple can provide real examples of carbon cycling, food chains, food webs, and the movement of matter and energy through an ecosystem. Students may consider the decline of maple trees and the effects that this may have on the environment in the North Country.</w:t>
            </w:r>
          </w:p>
        </w:tc>
      </w:tr>
      <w:tr w:rsidR="00924372" w:rsidRPr="002A06D5" w:rsidTr="00924372">
        <w:tc>
          <w:tcPr>
            <w:tcW w:w="1310" w:type="dxa"/>
          </w:tcPr>
          <w:p w:rsidR="008C7B7B" w:rsidRPr="002A06D5" w:rsidRDefault="008C7B7B" w:rsidP="00FB6BA3">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4</w:t>
            </w:r>
          </w:p>
        </w:tc>
        <w:tc>
          <w:tcPr>
            <w:tcW w:w="1835" w:type="dxa"/>
          </w:tcPr>
          <w:p w:rsidR="008C7B7B" w:rsidRPr="002A06D5" w:rsidRDefault="00AE60DC" w:rsidP="00487CCF">
            <w:pPr>
              <w:snapToGrid w:val="0"/>
              <w:spacing w:line="240" w:lineRule="auto"/>
              <w:contextualSpacing/>
              <w:jc w:val="center"/>
              <w:rPr>
                <w:rFonts w:ascii="Calibri" w:hAnsi="Calibri"/>
                <w:color w:val="000000" w:themeColor="text1"/>
                <w:sz w:val="22"/>
                <w:szCs w:val="22"/>
              </w:rPr>
            </w:pPr>
            <w:r w:rsidRPr="002A06D5">
              <w:rPr>
                <w:rFonts w:ascii="Calibri" w:hAnsi="Calibri"/>
                <w:color w:val="000000" w:themeColor="text1"/>
                <w:sz w:val="22"/>
                <w:szCs w:val="22"/>
              </w:rPr>
              <w:t>Human Impact</w:t>
            </w:r>
          </w:p>
        </w:tc>
        <w:tc>
          <w:tcPr>
            <w:tcW w:w="6205" w:type="dxa"/>
          </w:tcPr>
          <w:p w:rsidR="008C7B7B" w:rsidRPr="002A06D5" w:rsidRDefault="003F4F69" w:rsidP="00487CCF">
            <w:pPr>
              <w:snapToGrid w:val="0"/>
              <w:spacing w:line="240" w:lineRule="auto"/>
              <w:contextualSpacing/>
              <w:rPr>
                <w:rFonts w:ascii="Calibri" w:hAnsi="Calibri"/>
                <w:color w:val="000000" w:themeColor="text1"/>
                <w:sz w:val="22"/>
                <w:szCs w:val="22"/>
              </w:rPr>
            </w:pPr>
            <w:r w:rsidRPr="002A06D5">
              <w:rPr>
                <w:rFonts w:ascii="Calibri" w:hAnsi="Calibri"/>
                <w:color w:val="000000" w:themeColor="text1"/>
                <w:sz w:val="22"/>
                <w:szCs w:val="22"/>
              </w:rPr>
              <w:t xml:space="preserve">Human activity and climate change affect the population of our maples in the </w:t>
            </w:r>
            <w:r w:rsidR="00E02D48" w:rsidRPr="002A06D5">
              <w:rPr>
                <w:rFonts w:ascii="Calibri" w:hAnsi="Calibri"/>
                <w:color w:val="000000" w:themeColor="text1"/>
                <w:sz w:val="22"/>
                <w:szCs w:val="22"/>
              </w:rPr>
              <w:t>N</w:t>
            </w:r>
            <w:r w:rsidRPr="002A06D5">
              <w:rPr>
                <w:rFonts w:ascii="Calibri" w:hAnsi="Calibri"/>
                <w:color w:val="000000" w:themeColor="text1"/>
                <w:sz w:val="22"/>
                <w:szCs w:val="22"/>
              </w:rPr>
              <w:t>orth Country. One of the conversations that usually gets omitted is the affect that climate change and population declines of other species have on humans. Monitor My Maple could provide an opportunity to discuss the effects of human behavior on maple tree populations as well as how this population decline affects humans in the North Country. For example, livelihood through maple sugaring.</w:t>
            </w:r>
          </w:p>
        </w:tc>
      </w:tr>
    </w:tbl>
    <w:p w:rsidR="00483A5C" w:rsidRPr="002A06D5" w:rsidRDefault="00483A5C" w:rsidP="00712509">
      <w:pPr>
        <w:rPr>
          <w:rFonts w:ascii="Calibri" w:hAnsi="Calibri"/>
          <w:b/>
          <w:color w:val="000000" w:themeColor="text1"/>
          <w:sz w:val="22"/>
          <w:szCs w:val="22"/>
        </w:rPr>
      </w:pPr>
    </w:p>
    <w:p w:rsidR="00C8058D" w:rsidRPr="002A06D5" w:rsidRDefault="00C8058D" w:rsidP="00C8058D">
      <w:pPr>
        <w:rPr>
          <w:rFonts w:ascii="Calibri" w:hAnsi="Calibri"/>
          <w:b/>
          <w:color w:val="000000" w:themeColor="text1"/>
          <w:sz w:val="22"/>
          <w:szCs w:val="22"/>
        </w:rPr>
      </w:pPr>
      <w:r w:rsidRPr="002A06D5">
        <w:rPr>
          <w:rFonts w:ascii="Calibri" w:hAnsi="Calibri"/>
          <w:b/>
          <w:color w:val="000000" w:themeColor="text1"/>
          <w:sz w:val="22"/>
          <w:szCs w:val="22"/>
        </w:rPr>
        <w:t xml:space="preserve">Note: We suggest that additional observations be assigned as homework or extra credit outside of scheduled observation days in order to maximize the number of observations and achieve the two-observation minimum requirement. </w:t>
      </w:r>
    </w:p>
    <w:p w:rsidR="00FB6BA3" w:rsidRPr="002A06D5" w:rsidRDefault="00FB6BA3" w:rsidP="00712509">
      <w:pPr>
        <w:rPr>
          <w:rFonts w:ascii="Calibri" w:hAnsi="Calibri"/>
          <w:b/>
          <w:color w:val="000000" w:themeColor="text1"/>
          <w:sz w:val="22"/>
          <w:szCs w:val="22"/>
        </w:rPr>
      </w:pPr>
    </w:p>
    <w:p w:rsidR="00712509" w:rsidRPr="00687AD5" w:rsidRDefault="00712509" w:rsidP="00712509">
      <w:pPr>
        <w:rPr>
          <w:rFonts w:ascii="Calibri" w:hAnsi="Calibri" w:cs="Calibri"/>
          <w:b/>
          <w:color w:val="000000" w:themeColor="text1"/>
          <w:sz w:val="24"/>
          <w:szCs w:val="22"/>
        </w:rPr>
      </w:pPr>
      <w:r w:rsidRPr="00687AD5">
        <w:rPr>
          <w:rFonts w:ascii="Calibri" w:hAnsi="Calibri" w:cs="Calibri"/>
          <w:b/>
          <w:color w:val="000000" w:themeColor="text1"/>
          <w:sz w:val="24"/>
          <w:szCs w:val="22"/>
        </w:rPr>
        <w:lastRenderedPageBreak/>
        <w:t>Monitor My Maple Proced</w:t>
      </w:r>
      <w:r w:rsidR="00687AD5" w:rsidRPr="00687AD5">
        <w:rPr>
          <w:rFonts w:ascii="Calibri" w:hAnsi="Calibri" w:cs="Calibri"/>
          <w:b/>
          <w:color w:val="000000" w:themeColor="text1"/>
          <w:sz w:val="24"/>
          <w:szCs w:val="22"/>
        </w:rPr>
        <w:t>ure</w:t>
      </w:r>
    </w:p>
    <w:p w:rsidR="00BD26C5" w:rsidRPr="002A06D5" w:rsidRDefault="00BD26C5" w:rsidP="00712509">
      <w:pPr>
        <w:rPr>
          <w:rFonts w:ascii="Calibri" w:hAnsi="Calibri"/>
          <w:b/>
          <w:color w:val="000000" w:themeColor="text1"/>
          <w:sz w:val="22"/>
          <w:szCs w:val="22"/>
        </w:rPr>
      </w:pPr>
      <w:r w:rsidRPr="002A06D5">
        <w:rPr>
          <w:rFonts w:ascii="Calibri" w:hAnsi="Calibri"/>
          <w:b/>
          <w:color w:val="000000" w:themeColor="text1"/>
          <w:sz w:val="22"/>
          <w:szCs w:val="22"/>
        </w:rPr>
        <w:t>Before going into the field:</w:t>
      </w:r>
    </w:p>
    <w:p w:rsidR="00BD26C5" w:rsidRPr="002A06D5" w:rsidRDefault="00BD26C5" w:rsidP="00BD26C5">
      <w:pPr>
        <w:pStyle w:val="ListParagraph"/>
        <w:numPr>
          <w:ilvl w:val="0"/>
          <w:numId w:val="4"/>
        </w:numPr>
        <w:rPr>
          <w:rFonts w:ascii="Calibri" w:hAnsi="Calibri"/>
          <w:color w:val="000000" w:themeColor="text1"/>
          <w:sz w:val="22"/>
          <w:szCs w:val="22"/>
        </w:rPr>
      </w:pPr>
      <w:r w:rsidRPr="002A06D5">
        <w:rPr>
          <w:rFonts w:ascii="Calibri" w:hAnsi="Calibri"/>
          <w:color w:val="000000" w:themeColor="text1"/>
          <w:sz w:val="22"/>
          <w:szCs w:val="22"/>
        </w:rPr>
        <w:t xml:space="preserve">Create a user account. In order for student to enter maple data on natureupnorth.org, they must be logged in with a verified user account. There are two ways to do this: either create a user account that the entire class will share or have students create their own accounts. To create a user account on natureupnorth.org, click “Sign Up/Log </w:t>
      </w:r>
      <w:proofErr w:type="gramStart"/>
      <w:r w:rsidRPr="002A06D5">
        <w:rPr>
          <w:rFonts w:ascii="Calibri" w:hAnsi="Calibri"/>
          <w:color w:val="000000" w:themeColor="text1"/>
          <w:sz w:val="22"/>
          <w:szCs w:val="22"/>
        </w:rPr>
        <w:t>In</w:t>
      </w:r>
      <w:proofErr w:type="gramEnd"/>
      <w:r w:rsidRPr="002A06D5">
        <w:rPr>
          <w:rFonts w:ascii="Calibri" w:hAnsi="Calibri"/>
          <w:color w:val="000000" w:themeColor="text1"/>
          <w:sz w:val="22"/>
          <w:szCs w:val="22"/>
        </w:rPr>
        <w:t>” in the upper right corner of the home page.</w:t>
      </w:r>
    </w:p>
    <w:p w:rsidR="00BD26C5" w:rsidRPr="002A06D5" w:rsidRDefault="00BD26C5" w:rsidP="00BD26C5">
      <w:pPr>
        <w:ind w:left="720"/>
        <w:rPr>
          <w:rFonts w:ascii="Calibri" w:hAnsi="Calibri"/>
          <w:b/>
          <w:color w:val="000000" w:themeColor="text1"/>
          <w:sz w:val="22"/>
          <w:szCs w:val="22"/>
        </w:rPr>
      </w:pPr>
      <w:r w:rsidRPr="002A06D5">
        <w:rPr>
          <w:rFonts w:ascii="Calibri" w:hAnsi="Calibri"/>
          <w:b/>
          <w:color w:val="000000" w:themeColor="text1"/>
          <w:sz w:val="22"/>
          <w:szCs w:val="22"/>
        </w:rPr>
        <w:t xml:space="preserve">Note: </w:t>
      </w:r>
      <w:r w:rsidR="002D26A4" w:rsidRPr="002A06D5">
        <w:rPr>
          <w:rFonts w:ascii="Calibri" w:hAnsi="Calibri"/>
          <w:b/>
          <w:color w:val="000000" w:themeColor="text1"/>
          <w:sz w:val="22"/>
          <w:szCs w:val="22"/>
        </w:rPr>
        <w:t xml:space="preserve">According to the Children’s Online Privacy Protection Rule (COPPA), students under the age of 13 are not permitted to create online user accounts. Teachers with students Teachers with students under 13 will have to create a class account with a single shared password. We recommend this “class account” approach to all classes, as students often forget their passwords and not all students have personal email accounts. </w:t>
      </w:r>
    </w:p>
    <w:p w:rsidR="00D0337A" w:rsidRPr="002A06D5" w:rsidRDefault="002D26A4" w:rsidP="00D0337A">
      <w:pPr>
        <w:pStyle w:val="ListParagraph"/>
        <w:numPr>
          <w:ilvl w:val="0"/>
          <w:numId w:val="4"/>
        </w:numPr>
        <w:rPr>
          <w:rFonts w:ascii="Calibri" w:hAnsi="Calibri"/>
          <w:color w:val="000000" w:themeColor="text1"/>
          <w:sz w:val="22"/>
          <w:szCs w:val="22"/>
        </w:rPr>
      </w:pPr>
      <w:r w:rsidRPr="002A06D5">
        <w:rPr>
          <w:rFonts w:ascii="Calibri" w:hAnsi="Calibri"/>
          <w:color w:val="000000" w:themeColor="text1"/>
          <w:sz w:val="22"/>
          <w:szCs w:val="22"/>
        </w:rPr>
        <w:t>Print out/hand out Monitor My Maple Lab and data sheets. PDF versions</w:t>
      </w:r>
      <w:r w:rsidR="00D0337A" w:rsidRPr="002A06D5">
        <w:rPr>
          <w:rFonts w:ascii="Calibri" w:hAnsi="Calibri"/>
          <w:color w:val="000000" w:themeColor="text1"/>
          <w:sz w:val="22"/>
          <w:szCs w:val="22"/>
        </w:rPr>
        <w:t xml:space="preserve"> are available from the Educator Resource page under Monitor My Maple. If students have smartphones or tablets with data plans, they may enter data directly into the online platform.</w:t>
      </w:r>
    </w:p>
    <w:p w:rsidR="00483A5C" w:rsidRDefault="002D26A4" w:rsidP="00712509">
      <w:pPr>
        <w:pStyle w:val="ListParagraph"/>
        <w:numPr>
          <w:ilvl w:val="0"/>
          <w:numId w:val="4"/>
        </w:numPr>
        <w:rPr>
          <w:rFonts w:ascii="Calibri" w:hAnsi="Calibri"/>
          <w:color w:val="000000" w:themeColor="text1"/>
          <w:sz w:val="22"/>
          <w:szCs w:val="22"/>
        </w:rPr>
      </w:pPr>
      <w:r w:rsidRPr="002A06D5">
        <w:rPr>
          <w:rFonts w:ascii="Calibri" w:hAnsi="Calibri"/>
          <w:color w:val="000000" w:themeColor="text1"/>
          <w:sz w:val="22"/>
          <w:szCs w:val="22"/>
        </w:rPr>
        <w:t>Assign groups. Typically, students work in teams of two or three to monitor a single tree.</w:t>
      </w:r>
    </w:p>
    <w:p w:rsidR="002A06D5" w:rsidRPr="002A06D5" w:rsidRDefault="002A06D5" w:rsidP="002A06D5">
      <w:pPr>
        <w:pStyle w:val="ListParagraph"/>
        <w:rPr>
          <w:rFonts w:ascii="Calibri" w:hAnsi="Calibri"/>
          <w:color w:val="000000" w:themeColor="text1"/>
          <w:sz w:val="22"/>
          <w:szCs w:val="22"/>
        </w:rPr>
      </w:pPr>
    </w:p>
    <w:p w:rsidR="00712509" w:rsidRPr="002A06D5" w:rsidRDefault="00712509" w:rsidP="00712509">
      <w:pPr>
        <w:rPr>
          <w:b/>
          <w:color w:val="000000" w:themeColor="text1"/>
          <w:sz w:val="22"/>
          <w:szCs w:val="22"/>
        </w:rPr>
      </w:pPr>
      <w:r w:rsidRPr="002A06D5">
        <w:rPr>
          <w:b/>
          <w:color w:val="000000" w:themeColor="text1"/>
          <w:sz w:val="22"/>
          <w:szCs w:val="22"/>
        </w:rPr>
        <w:t>1. Tree Identification</w:t>
      </w:r>
      <w:r w:rsidR="00744A81" w:rsidRPr="002A06D5">
        <w:rPr>
          <w:b/>
          <w:color w:val="000000" w:themeColor="text1"/>
          <w:sz w:val="22"/>
          <w:szCs w:val="22"/>
        </w:rPr>
        <w:t xml:space="preserve"> and Tagging</w:t>
      </w:r>
    </w:p>
    <w:p w:rsidR="00D0337A" w:rsidRPr="002A06D5" w:rsidRDefault="00810370" w:rsidP="00712509">
      <w:pPr>
        <w:rPr>
          <w:color w:val="000000" w:themeColor="text1"/>
          <w:sz w:val="22"/>
          <w:szCs w:val="22"/>
        </w:rPr>
      </w:pPr>
      <w:r w:rsidRPr="002A06D5">
        <w:rPr>
          <w:color w:val="000000" w:themeColor="text1"/>
          <w:sz w:val="22"/>
          <w:szCs w:val="22"/>
          <w:u w:val="single"/>
        </w:rPr>
        <w:t>Tree Identification:</w:t>
      </w:r>
      <w:r w:rsidRPr="002A06D5">
        <w:rPr>
          <w:color w:val="000000" w:themeColor="text1"/>
          <w:sz w:val="22"/>
          <w:szCs w:val="22"/>
        </w:rPr>
        <w:t xml:space="preserve"> </w:t>
      </w:r>
      <w:r w:rsidR="00D0337A" w:rsidRPr="002A06D5">
        <w:rPr>
          <w:color w:val="000000" w:themeColor="text1"/>
          <w:sz w:val="22"/>
          <w:szCs w:val="22"/>
        </w:rPr>
        <w:t>Identify and select trees to monitor. You may select the trees the students will monitor or allow the students to choose their own.</w:t>
      </w:r>
    </w:p>
    <w:p w:rsidR="00712509" w:rsidRDefault="00712509" w:rsidP="00712509">
      <w:pPr>
        <w:rPr>
          <w:color w:val="000000" w:themeColor="text1"/>
          <w:sz w:val="22"/>
          <w:szCs w:val="22"/>
        </w:rPr>
      </w:pPr>
      <w:r w:rsidRPr="002A06D5">
        <w:rPr>
          <w:color w:val="000000" w:themeColor="text1"/>
          <w:sz w:val="22"/>
          <w:szCs w:val="22"/>
        </w:rPr>
        <w:t xml:space="preserve">There are five species of maple native to St. Lawrence County – sugar, silver, red, striped, and boxelder. Several other species have been introduced, including Norway and Japanese maples. For this project, we are particularly interested in sugar maples. However, if sugar maples are not present on your school grounds, we welcome data from red, silver, and Norway maples too. </w:t>
      </w:r>
    </w:p>
    <w:p w:rsidR="00763C08" w:rsidRDefault="00763C08" w:rsidP="002A06D5">
      <w:pPr>
        <w:spacing w:after="200"/>
        <w:rPr>
          <w:rFonts w:ascii="Calibri" w:eastAsia="Calibri" w:hAnsi="Calibri" w:cs="Times New Roman"/>
          <w:color w:val="auto"/>
          <w:sz w:val="22"/>
          <w:szCs w:val="22"/>
        </w:rPr>
      </w:pPr>
    </w:p>
    <w:p w:rsidR="00763C08" w:rsidRPr="00763C08" w:rsidRDefault="00763C08" w:rsidP="00763C08">
      <w:pPr>
        <w:rPr>
          <w:rFonts w:ascii="Calibri" w:eastAsia="Calibri" w:hAnsi="Calibri" w:cs="Times New Roman"/>
          <w:sz w:val="22"/>
          <w:szCs w:val="22"/>
        </w:rPr>
      </w:pPr>
    </w:p>
    <w:p w:rsidR="00763C08" w:rsidRPr="00763C08" w:rsidRDefault="00763C08" w:rsidP="00763C08">
      <w:pPr>
        <w:rPr>
          <w:rFonts w:ascii="Calibri" w:eastAsia="Calibri" w:hAnsi="Calibri" w:cs="Times New Roman"/>
          <w:sz w:val="22"/>
          <w:szCs w:val="22"/>
        </w:rPr>
      </w:pPr>
    </w:p>
    <w:p w:rsidR="00763C08" w:rsidRPr="00763C08" w:rsidRDefault="00763C08" w:rsidP="00763C08">
      <w:pPr>
        <w:rPr>
          <w:rFonts w:ascii="Calibri" w:eastAsia="Calibri" w:hAnsi="Calibri" w:cs="Times New Roman"/>
          <w:sz w:val="22"/>
          <w:szCs w:val="22"/>
        </w:rPr>
      </w:pPr>
    </w:p>
    <w:p w:rsidR="00763C08" w:rsidRDefault="00763C08" w:rsidP="00763C08">
      <w:pPr>
        <w:rPr>
          <w:rFonts w:ascii="Calibri" w:eastAsia="Calibri" w:hAnsi="Calibri" w:cs="Times New Roman"/>
          <w:sz w:val="22"/>
          <w:szCs w:val="22"/>
        </w:rPr>
      </w:pPr>
    </w:p>
    <w:p w:rsidR="00763C08" w:rsidRDefault="00763C08" w:rsidP="00763C08">
      <w:pPr>
        <w:rPr>
          <w:color w:val="000000" w:themeColor="text1"/>
          <w:sz w:val="22"/>
          <w:szCs w:val="22"/>
        </w:rPr>
      </w:pPr>
    </w:p>
    <w:p w:rsidR="00763C08" w:rsidRDefault="00763C08" w:rsidP="00763C08">
      <w:pPr>
        <w:rPr>
          <w:color w:val="000000" w:themeColor="text1"/>
          <w:sz w:val="22"/>
          <w:szCs w:val="22"/>
        </w:rPr>
      </w:pPr>
    </w:p>
    <w:p w:rsidR="00763C08" w:rsidRDefault="00763C08" w:rsidP="00763C08">
      <w:pPr>
        <w:rPr>
          <w:color w:val="000000" w:themeColor="text1"/>
          <w:sz w:val="22"/>
          <w:szCs w:val="22"/>
        </w:rPr>
      </w:pPr>
    </w:p>
    <w:p w:rsidR="002A06D5" w:rsidRPr="00687AD5" w:rsidRDefault="00687AD5" w:rsidP="00687AD5">
      <w:pPr>
        <w:rPr>
          <w:color w:val="000000" w:themeColor="text1"/>
          <w:sz w:val="22"/>
          <w:szCs w:val="22"/>
        </w:rPr>
      </w:pPr>
      <w:r>
        <w:rPr>
          <w:color w:val="000000" w:themeColor="text1"/>
          <w:sz w:val="22"/>
          <w:szCs w:val="22"/>
        </w:rPr>
        <w:lastRenderedPageBreak/>
        <w:t xml:space="preserve">Identifying maple trees: </w:t>
      </w:r>
      <w:r w:rsidR="00763C08">
        <w:rPr>
          <w:color w:val="000000" w:themeColor="text1"/>
          <w:sz w:val="22"/>
          <w:szCs w:val="22"/>
        </w:rPr>
        <w:t>I</w:t>
      </w:r>
      <w:r w:rsidR="00763C08" w:rsidRPr="002A06D5">
        <w:rPr>
          <w:color w:val="000000" w:themeColor="text1"/>
          <w:sz w:val="22"/>
          <w:szCs w:val="22"/>
        </w:rPr>
        <w:t>n summer and fall, it is easiest to identify maple trees by their leaves.</w:t>
      </w:r>
    </w:p>
    <w:p w:rsidR="002A06D5" w:rsidRPr="002A06D5" w:rsidRDefault="0097585D" w:rsidP="002A06D5">
      <w:pPr>
        <w:spacing w:after="200"/>
        <w:rPr>
          <w:rFonts w:ascii="Calibri" w:eastAsia="Calibri" w:hAnsi="Calibri" w:cs="Times New Roman"/>
          <w:color w:val="auto"/>
          <w:sz w:val="22"/>
          <w:szCs w:val="22"/>
        </w:rPr>
      </w:pPr>
      <w:r w:rsidRPr="002A06D5">
        <w:rPr>
          <w:rFonts w:ascii="Calibri" w:eastAsia="Calibri" w:hAnsi="Calibri" w:cs="Times New Roman"/>
          <w:noProof/>
          <w:color w:val="auto"/>
          <w:sz w:val="22"/>
          <w:szCs w:val="22"/>
        </w:rPr>
        <mc:AlternateContent>
          <mc:Choice Requires="wps">
            <w:drawing>
              <wp:anchor distT="0" distB="0" distL="114300" distR="114300" simplePos="0" relativeHeight="251726848" behindDoc="0" locked="0" layoutInCell="1" allowOverlap="1" wp14:anchorId="5BA65E59" wp14:editId="187E5174">
                <wp:simplePos x="0" y="0"/>
                <wp:positionH relativeFrom="column">
                  <wp:posOffset>3321806</wp:posOffset>
                </wp:positionH>
                <wp:positionV relativeFrom="paragraph">
                  <wp:posOffset>2696539</wp:posOffset>
                </wp:positionV>
                <wp:extent cx="2852717" cy="850739"/>
                <wp:effectExtent l="0" t="0" r="5080" b="69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717" cy="850739"/>
                        </a:xfrm>
                        <a:prstGeom prst="rect">
                          <a:avLst/>
                        </a:prstGeom>
                        <a:solidFill>
                          <a:srgbClr val="FFFFFF"/>
                        </a:solidFill>
                        <a:ln w="9525">
                          <a:noFill/>
                          <a:miter lim="800000"/>
                          <a:headEnd/>
                          <a:tailEnd/>
                        </a:ln>
                      </wps:spPr>
                      <wps:txbx>
                        <w:txbxContent>
                          <w:p w:rsidR="002A06D5" w:rsidRPr="0097585D" w:rsidRDefault="002A06D5" w:rsidP="0097585D">
                            <w:pPr>
                              <w:rPr>
                                <w:color w:val="auto"/>
                              </w:rPr>
                            </w:pPr>
                            <w:r w:rsidRPr="00687AD5">
                              <w:rPr>
                                <w:b/>
                                <w:color w:val="auto"/>
                              </w:rPr>
                              <w:t>Red Maple</w:t>
                            </w:r>
                            <w:r w:rsidRPr="0097585D">
                              <w:rPr>
                                <w:color w:val="auto"/>
                              </w:rPr>
                              <w:t xml:space="preserve"> (</w:t>
                            </w:r>
                            <w:r w:rsidRPr="0097585D">
                              <w:rPr>
                                <w:i/>
                                <w:color w:val="auto"/>
                              </w:rPr>
                              <w:t xml:space="preserve">Acer </w:t>
                            </w:r>
                            <w:proofErr w:type="spellStart"/>
                            <w:r w:rsidRPr="0097585D">
                              <w:rPr>
                                <w:i/>
                                <w:color w:val="auto"/>
                              </w:rPr>
                              <w:t>rubra</w:t>
                            </w:r>
                            <w:proofErr w:type="spellEnd"/>
                            <w:r w:rsidRPr="0097585D">
                              <w:rPr>
                                <w:color w:val="auto"/>
                              </w:rPr>
                              <w:t>)</w:t>
                            </w:r>
                            <w:r w:rsidR="0097585D">
                              <w:rPr>
                                <w:color w:val="auto"/>
                              </w:rPr>
                              <w:t xml:space="preserve">: Look for a jagged leaf edge, three or </w:t>
                            </w:r>
                            <w:r w:rsidR="0097585D" w:rsidRPr="0097585D">
                              <w:rPr>
                                <w:color w:val="auto"/>
                              </w:rPr>
                              <w:t>five lobes, and “V” shaped sinuses.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65E59" id="_x0000_s1027" type="#_x0000_t202" style="position:absolute;margin-left:261.55pt;margin-top:212.35pt;width:224.6pt;height: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HdIwIAACM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swoMUxj&#10;j57EEMg7GEgR5emtLzHq0WJcGPAa25xK9fYB+HdPDGw7ZvbizjnoO8EapDeNmdlV6ojjI0jdf4IG&#10;n2GHAAloaJ2O2qEaBNGxTadLayIVjpfFcl4spgtKOPqW83xxs0pPsPI52zofPgjQJB4q6rD1CZ0d&#10;H3yIbFj5HBIf86Bks5NKJcPt661y5MhwTHZpndF/C1OG9BVdzYt5QjYQ89MEaRlwjJXUSC6PK6az&#10;Mqrx3jTpHJhU4xmZKHOWJyoyahOGekiNSNpF6WpoTqiXg3Fq8ZfhoQP3k5IeJ7ai/seBOUGJ+mhQ&#10;89V0NosjnozZfFGg4a499bWHGY5QFQ2UjMdtSN8i0jZwh71pZZLthcmZMk5iUvP8a+KoX9sp6uVv&#10;b34BAAD//wMAUEsDBBQABgAIAAAAIQA8Y+Ki4AAAAAsBAAAPAAAAZHJzL2Rvd25yZXYueG1sTI/R&#10;ToNAEEXfTfyHzZj4YuxSCt0WWRo10fja2g8YYAtEdpaw20L/3vHJPk7uyb1n8t1se3Exo+8caVgu&#10;IhCGKld31Gg4fn88b0D4gFRj78houBoPu+L+LsesdhPtzeUQGsEl5DPU0IYwZFL6qjUW/cINhjg7&#10;udFi4HNsZD3ixOW2l3EUraXFjnihxcG8t6b6OZythtPX9JRup/IzHNU+Wb9hp0p31frxYX59ARHM&#10;HP5h+NNndSjYqXRnqr3oNaTxasmohiROFAgmtipegSg5SjcKZJHL2x+KXwAAAP//AwBQSwECLQAU&#10;AAYACAAAACEAtoM4kv4AAADhAQAAEwAAAAAAAAAAAAAAAAAAAAAAW0NvbnRlbnRfVHlwZXNdLnht&#10;bFBLAQItABQABgAIAAAAIQA4/SH/1gAAAJQBAAALAAAAAAAAAAAAAAAAAC8BAABfcmVscy8ucmVs&#10;c1BLAQItABQABgAIAAAAIQAcrpHdIwIAACMEAAAOAAAAAAAAAAAAAAAAAC4CAABkcnMvZTJvRG9j&#10;LnhtbFBLAQItABQABgAIAAAAIQA8Y+Ki4AAAAAsBAAAPAAAAAAAAAAAAAAAAAH0EAABkcnMvZG93&#10;bnJldi54bWxQSwUGAAAAAAQABADzAAAAigUAAAAA&#10;" stroked="f">
                <v:textbox>
                  <w:txbxContent>
                    <w:p w:rsidR="002A06D5" w:rsidRPr="0097585D" w:rsidRDefault="002A06D5" w:rsidP="0097585D">
                      <w:pPr>
                        <w:rPr>
                          <w:color w:val="auto"/>
                        </w:rPr>
                      </w:pPr>
                      <w:r w:rsidRPr="00687AD5">
                        <w:rPr>
                          <w:b/>
                          <w:color w:val="auto"/>
                        </w:rPr>
                        <w:t>Red Maple</w:t>
                      </w:r>
                      <w:r w:rsidRPr="0097585D">
                        <w:rPr>
                          <w:color w:val="auto"/>
                        </w:rPr>
                        <w:t xml:space="preserve"> (</w:t>
                      </w:r>
                      <w:r w:rsidRPr="0097585D">
                        <w:rPr>
                          <w:i/>
                          <w:color w:val="auto"/>
                        </w:rPr>
                        <w:t xml:space="preserve">Acer </w:t>
                      </w:r>
                      <w:proofErr w:type="spellStart"/>
                      <w:r w:rsidRPr="0097585D">
                        <w:rPr>
                          <w:i/>
                          <w:color w:val="auto"/>
                        </w:rPr>
                        <w:t>rubra</w:t>
                      </w:r>
                      <w:proofErr w:type="spellEnd"/>
                      <w:r w:rsidRPr="0097585D">
                        <w:rPr>
                          <w:color w:val="auto"/>
                        </w:rPr>
                        <w:t>)</w:t>
                      </w:r>
                      <w:r w:rsidR="0097585D">
                        <w:rPr>
                          <w:color w:val="auto"/>
                        </w:rPr>
                        <w:t xml:space="preserve">: Look for a jagged leaf edge, three or </w:t>
                      </w:r>
                      <w:r w:rsidR="0097585D" w:rsidRPr="0097585D">
                        <w:rPr>
                          <w:color w:val="auto"/>
                        </w:rPr>
                        <w:t>five lobes, and “V” shaped sinuses.</w:t>
                      </w:r>
                    </w:p>
                  </w:txbxContent>
                </v:textbox>
              </v:shape>
            </w:pict>
          </mc:Fallback>
        </mc:AlternateContent>
      </w:r>
      <w:r w:rsidRPr="002A06D5">
        <w:rPr>
          <w:rFonts w:ascii="Calibri" w:eastAsia="Calibri" w:hAnsi="Calibri" w:cs="Times New Roman"/>
          <w:noProof/>
          <w:color w:val="auto"/>
          <w:sz w:val="22"/>
          <w:szCs w:val="22"/>
        </w:rPr>
        <mc:AlternateContent>
          <mc:Choice Requires="wps">
            <w:drawing>
              <wp:anchor distT="0" distB="0" distL="114300" distR="114300" simplePos="0" relativeHeight="251725824" behindDoc="0" locked="0" layoutInCell="1" allowOverlap="1" wp14:anchorId="6C7FE93F" wp14:editId="022417E4">
                <wp:simplePos x="0" y="0"/>
                <wp:positionH relativeFrom="column">
                  <wp:posOffset>-306729</wp:posOffset>
                </wp:positionH>
                <wp:positionV relativeFrom="paragraph">
                  <wp:posOffset>2685328</wp:posOffset>
                </wp:positionV>
                <wp:extent cx="3147695" cy="897038"/>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897038"/>
                        </a:xfrm>
                        <a:prstGeom prst="rect">
                          <a:avLst/>
                        </a:prstGeom>
                        <a:solidFill>
                          <a:srgbClr val="FFFFFF"/>
                        </a:solidFill>
                        <a:ln w="9525">
                          <a:noFill/>
                          <a:miter lim="800000"/>
                          <a:headEnd/>
                          <a:tailEnd/>
                        </a:ln>
                      </wps:spPr>
                      <wps:txbx>
                        <w:txbxContent>
                          <w:p w:rsidR="002A06D5" w:rsidRPr="002A06D5" w:rsidRDefault="002A06D5" w:rsidP="002A06D5">
                            <w:pPr>
                              <w:rPr>
                                <w:color w:val="auto"/>
                              </w:rPr>
                            </w:pPr>
                            <w:r w:rsidRPr="00687AD5">
                              <w:rPr>
                                <w:b/>
                                <w:color w:val="auto"/>
                              </w:rPr>
                              <w:t>Sugar Maple</w:t>
                            </w:r>
                            <w:r w:rsidRPr="002A06D5">
                              <w:rPr>
                                <w:color w:val="auto"/>
                              </w:rPr>
                              <w:t xml:space="preserve"> (</w:t>
                            </w:r>
                            <w:r w:rsidRPr="002A06D5">
                              <w:rPr>
                                <w:i/>
                                <w:color w:val="auto"/>
                              </w:rPr>
                              <w:t xml:space="preserve">Acer </w:t>
                            </w:r>
                            <w:proofErr w:type="spellStart"/>
                            <w:r w:rsidRPr="002A06D5">
                              <w:rPr>
                                <w:i/>
                                <w:color w:val="auto"/>
                              </w:rPr>
                              <w:t>saccharum</w:t>
                            </w:r>
                            <w:proofErr w:type="spellEnd"/>
                            <w:r w:rsidRPr="002A06D5">
                              <w:rPr>
                                <w:color w:val="auto"/>
                              </w:rPr>
                              <w:t>)</w:t>
                            </w:r>
                            <w:r w:rsidRPr="002A06D5">
                              <w:rPr>
                                <w:color w:val="auto"/>
                              </w:rPr>
                              <w:t xml:space="preserve">: </w:t>
                            </w:r>
                            <w:r w:rsidR="0097585D">
                              <w:rPr>
                                <w:color w:val="auto"/>
                              </w:rPr>
                              <w:t>Notice the</w:t>
                            </w:r>
                            <w:r w:rsidRPr="002A06D5">
                              <w:rPr>
                                <w:color w:val="auto"/>
                              </w:rPr>
                              <w:t xml:space="preserve"> smooth edges, five </w:t>
                            </w:r>
                            <w:r w:rsidRPr="002A06D5">
                              <w:rPr>
                                <w:color w:val="auto"/>
                              </w:rPr>
                              <w:t>major points (called lobes), and</w:t>
                            </w:r>
                            <w:r w:rsidRPr="002A06D5">
                              <w:rPr>
                                <w:color w:val="auto"/>
                              </w:rPr>
                              <w:t xml:space="preserve"> “U” shaped spaces between the </w:t>
                            </w:r>
                            <w:r w:rsidRPr="002A06D5">
                              <w:rPr>
                                <w:color w:val="auto"/>
                              </w:rPr>
                              <w:t xml:space="preserve">lobes (called sinuses). The sugar </w:t>
                            </w:r>
                            <w:r>
                              <w:rPr>
                                <w:color w:val="auto"/>
                              </w:rPr>
                              <w:t>maple leaf is represented</w:t>
                            </w:r>
                            <w:r w:rsidRPr="002A06D5">
                              <w:rPr>
                                <w:color w:val="auto"/>
                              </w:rPr>
                              <w:t xml:space="preserve"> on </w:t>
                            </w:r>
                            <w:r w:rsidRPr="002A06D5">
                              <w:rPr>
                                <w:color w:val="auto"/>
                              </w:rPr>
                              <w:t>the Canadian flag</w:t>
                            </w:r>
                            <w:r>
                              <w:rPr>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FE93F" id="_x0000_s1028" type="#_x0000_t202" style="position:absolute;margin-left:-24.15pt;margin-top:211.45pt;width:247.85pt;height:7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0IwIAACMEAAAOAAAAZHJzL2Uyb0RvYy54bWysU9tu2zAMfR+wfxD0vti5NYkRp+jSZRjQ&#10;XYB2H8DIcixMEj1Jid19/Sg5zbLtbZgeBFEkjw4PqfVtbzQ7SecV2pKPRzln0gqslD2U/OvT7s2S&#10;Mx/AVqDRypI/S89vN69frbu2kBNsUFfSMQKxvujakjchtEWWedFIA36ErbTkrNEZCGS6Q1Y56Ajd&#10;6GyS5zdZh65qHQrpPd3eD06+Sfh1LUX4XNdeBqZLTtxC2l3a93HPNmsoDg7aRokzDfgHFgaUpUcv&#10;UPcQgB2d+gvKKOHQYx1GAk2Gda2ETDVQNeP8j2oeG2hlqoXE8e1FJv//YMWn0xfHVFXy6YIzC4Z6&#10;9CT7wN5izyZRnq71BUU9thQXerqmNqdSffuA4ptnFrcN2IO8cw67RkJF9MYxM7tKHXB8BNl3H7Gi&#10;Z+AYMAH1tTNRO1KDETq16fnSmkhF0OV0PFvcrOacCfItV4t8ukxPQPGS3Tof3ks0LB5K7qj1CR1O&#10;Dz5ENlC8hMTHPGpV7ZTWyXCH/VY7dgIak11aZ/TfwrRlXclX88k8IVuM+WmCjAo0xloZIpfHFdOh&#10;iGq8s1U6B1B6OBMTbc/yREUGbUK/71MjLqrvsXomvRwOU0u/jA4Nuh+cdTSxJfffj+AkZ/qDJc1X&#10;49ksjngyZvPFhAx37dlfe8AKgip54Gw4bkP6FpG2xTvqTa2SbLGJA5MzZZrEpOb518RRv7ZT1K+/&#10;vfkJAAD//wMAUEsDBBQABgAIAAAAIQDVRLz84AAAAAsBAAAPAAAAZHJzL2Rvd25yZXYueG1sTI/R&#10;ToNAEEXfTfyHzTTxxbSLuIUWGRo10fja2g8YYAqk7C5ht4X+veuTPk7uyb1n8t2se3Hl0XXWIDyt&#10;IhBsKlt3pkE4fn8sNyCcJ1NTbw0j3NjBrri/yymr7WT2fD34RoQS4zJCaL0fMild1bImt7IDm5Cd&#10;7KjJh3NsZD3SFMp1L+MoSqSmzoSFlgZ+b7k6Hy4a4fQ1Pa63U/npj+leJW/UpaW9IT4s5tcXEJ5n&#10;/wfDr35QhyI4lfZiaid6hKXaPAcUQcXxFkQglEoViBJhnagYZJHL/z8UPwAAAP//AwBQSwECLQAU&#10;AAYACAAAACEAtoM4kv4AAADhAQAAEwAAAAAAAAAAAAAAAAAAAAAAW0NvbnRlbnRfVHlwZXNdLnht&#10;bFBLAQItABQABgAIAAAAIQA4/SH/1gAAAJQBAAALAAAAAAAAAAAAAAAAAC8BAABfcmVscy8ucmVs&#10;c1BLAQItABQABgAIAAAAIQDYsu/0IwIAACMEAAAOAAAAAAAAAAAAAAAAAC4CAABkcnMvZTJvRG9j&#10;LnhtbFBLAQItABQABgAIAAAAIQDVRLz84AAAAAsBAAAPAAAAAAAAAAAAAAAAAH0EAABkcnMvZG93&#10;bnJldi54bWxQSwUGAAAAAAQABADzAAAAigUAAAAA&#10;" stroked="f">
                <v:textbox>
                  <w:txbxContent>
                    <w:p w:rsidR="002A06D5" w:rsidRPr="002A06D5" w:rsidRDefault="002A06D5" w:rsidP="002A06D5">
                      <w:pPr>
                        <w:rPr>
                          <w:color w:val="auto"/>
                        </w:rPr>
                      </w:pPr>
                      <w:r w:rsidRPr="00687AD5">
                        <w:rPr>
                          <w:b/>
                          <w:color w:val="auto"/>
                        </w:rPr>
                        <w:t>Sugar Maple</w:t>
                      </w:r>
                      <w:r w:rsidRPr="002A06D5">
                        <w:rPr>
                          <w:color w:val="auto"/>
                        </w:rPr>
                        <w:t xml:space="preserve"> (</w:t>
                      </w:r>
                      <w:r w:rsidRPr="002A06D5">
                        <w:rPr>
                          <w:i/>
                          <w:color w:val="auto"/>
                        </w:rPr>
                        <w:t xml:space="preserve">Acer </w:t>
                      </w:r>
                      <w:proofErr w:type="spellStart"/>
                      <w:r w:rsidRPr="002A06D5">
                        <w:rPr>
                          <w:i/>
                          <w:color w:val="auto"/>
                        </w:rPr>
                        <w:t>saccharum</w:t>
                      </w:r>
                      <w:proofErr w:type="spellEnd"/>
                      <w:r w:rsidRPr="002A06D5">
                        <w:rPr>
                          <w:color w:val="auto"/>
                        </w:rPr>
                        <w:t>)</w:t>
                      </w:r>
                      <w:r w:rsidRPr="002A06D5">
                        <w:rPr>
                          <w:color w:val="auto"/>
                        </w:rPr>
                        <w:t xml:space="preserve">: </w:t>
                      </w:r>
                      <w:r w:rsidR="0097585D">
                        <w:rPr>
                          <w:color w:val="auto"/>
                        </w:rPr>
                        <w:t>Notice the</w:t>
                      </w:r>
                      <w:r w:rsidRPr="002A06D5">
                        <w:rPr>
                          <w:color w:val="auto"/>
                        </w:rPr>
                        <w:t xml:space="preserve"> smooth edges, five </w:t>
                      </w:r>
                      <w:r w:rsidRPr="002A06D5">
                        <w:rPr>
                          <w:color w:val="auto"/>
                        </w:rPr>
                        <w:t>major points (called lobes), and</w:t>
                      </w:r>
                      <w:r w:rsidRPr="002A06D5">
                        <w:rPr>
                          <w:color w:val="auto"/>
                        </w:rPr>
                        <w:t xml:space="preserve"> “U” shaped spaces between the </w:t>
                      </w:r>
                      <w:r w:rsidRPr="002A06D5">
                        <w:rPr>
                          <w:color w:val="auto"/>
                        </w:rPr>
                        <w:t xml:space="preserve">lobes (called sinuses). The sugar </w:t>
                      </w:r>
                      <w:r>
                        <w:rPr>
                          <w:color w:val="auto"/>
                        </w:rPr>
                        <w:t>maple leaf is represented</w:t>
                      </w:r>
                      <w:r w:rsidRPr="002A06D5">
                        <w:rPr>
                          <w:color w:val="auto"/>
                        </w:rPr>
                        <w:t xml:space="preserve"> on </w:t>
                      </w:r>
                      <w:r w:rsidRPr="002A06D5">
                        <w:rPr>
                          <w:color w:val="auto"/>
                        </w:rPr>
                        <w:t>the Canadian flag</w:t>
                      </w:r>
                      <w:r>
                        <w:rPr>
                          <w:color w:val="auto"/>
                        </w:rPr>
                        <w:t>.</w:t>
                      </w:r>
                    </w:p>
                  </w:txbxContent>
                </v:textbox>
              </v:shape>
            </w:pict>
          </mc:Fallback>
        </mc:AlternateContent>
      </w:r>
      <w:r w:rsidR="002A06D5" w:rsidRPr="002A06D5">
        <w:rPr>
          <w:rFonts w:ascii="Calibri" w:eastAsia="Calibri" w:hAnsi="Calibri" w:cs="Times New Roman"/>
          <w:noProof/>
          <w:color w:val="auto"/>
          <w:sz w:val="22"/>
          <w:szCs w:val="22"/>
        </w:rPr>
        <w:drawing>
          <wp:inline distT="0" distB="0" distL="0" distR="0" wp14:anchorId="089FE58F" wp14:editId="79365438">
            <wp:extent cx="2437629" cy="268605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maplefinal.jpg"/>
                    <pic:cNvPicPr/>
                  </pic:nvPicPr>
                  <pic:blipFill rotWithShape="1">
                    <a:blip r:embed="rId9" cstate="print">
                      <a:extLst>
                        <a:ext uri="{28A0092B-C50C-407E-A947-70E740481C1C}">
                          <a14:useLocalDpi xmlns:a14="http://schemas.microsoft.com/office/drawing/2010/main" val="0"/>
                        </a:ext>
                      </a:extLst>
                    </a:blip>
                    <a:srcRect t="15252" b="13641"/>
                    <a:stretch/>
                  </pic:blipFill>
                  <pic:spPr bwMode="auto">
                    <a:xfrm>
                      <a:off x="0" y="0"/>
                      <a:ext cx="2439030" cy="2687593"/>
                    </a:xfrm>
                    <a:prstGeom prst="rect">
                      <a:avLst/>
                    </a:prstGeom>
                    <a:ln>
                      <a:noFill/>
                    </a:ln>
                    <a:extLst>
                      <a:ext uri="{53640926-AAD7-44D8-BBD7-CCE9431645EC}">
                        <a14:shadowObscured xmlns:a14="http://schemas.microsoft.com/office/drawing/2010/main"/>
                      </a:ext>
                    </a:extLst>
                  </pic:spPr>
                </pic:pic>
              </a:graphicData>
            </a:graphic>
          </wp:inline>
        </w:drawing>
      </w:r>
      <w:r w:rsidR="002A06D5" w:rsidRPr="002A06D5">
        <w:rPr>
          <w:rFonts w:ascii="Calibri" w:eastAsia="Calibri" w:hAnsi="Calibri" w:cs="Times New Roman"/>
          <w:noProof/>
          <w:color w:val="auto"/>
          <w:sz w:val="22"/>
          <w:szCs w:val="22"/>
        </w:rPr>
        <w:t xml:space="preserve">                    </w:t>
      </w:r>
      <w:r w:rsidR="002A06D5" w:rsidRPr="002A06D5">
        <w:rPr>
          <w:rFonts w:ascii="Calibri" w:eastAsia="Calibri" w:hAnsi="Calibri" w:cs="Times New Roman"/>
          <w:noProof/>
          <w:color w:val="auto"/>
          <w:sz w:val="22"/>
          <w:szCs w:val="22"/>
        </w:rPr>
        <w:drawing>
          <wp:inline distT="0" distB="0" distL="0" distR="0" wp14:anchorId="3449EE2B" wp14:editId="1342AAFC">
            <wp:extent cx="2587773" cy="271462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maplefinal.jpg"/>
                    <pic:cNvPicPr/>
                  </pic:nvPicPr>
                  <pic:blipFill rotWithShape="1">
                    <a:blip r:embed="rId10" cstate="print">
                      <a:extLst>
                        <a:ext uri="{28A0092B-C50C-407E-A947-70E740481C1C}">
                          <a14:useLocalDpi xmlns:a14="http://schemas.microsoft.com/office/drawing/2010/main" val="0"/>
                        </a:ext>
                      </a:extLst>
                    </a:blip>
                    <a:srcRect t="3050" b="27015"/>
                    <a:stretch/>
                  </pic:blipFill>
                  <pic:spPr bwMode="auto">
                    <a:xfrm>
                      <a:off x="0" y="0"/>
                      <a:ext cx="2597544" cy="2724875"/>
                    </a:xfrm>
                    <a:prstGeom prst="rect">
                      <a:avLst/>
                    </a:prstGeom>
                    <a:ln>
                      <a:noFill/>
                    </a:ln>
                    <a:extLst>
                      <a:ext uri="{53640926-AAD7-44D8-BBD7-CCE9431645EC}">
                        <a14:shadowObscured xmlns:a14="http://schemas.microsoft.com/office/drawing/2010/main"/>
                      </a:ext>
                    </a:extLst>
                  </pic:spPr>
                </pic:pic>
              </a:graphicData>
            </a:graphic>
          </wp:inline>
        </w:drawing>
      </w:r>
    </w:p>
    <w:p w:rsidR="0097585D" w:rsidRDefault="0097585D" w:rsidP="002A06D5">
      <w:pPr>
        <w:spacing w:after="200"/>
        <w:rPr>
          <w:rFonts w:ascii="Calibri" w:eastAsia="Calibri" w:hAnsi="Calibri" w:cs="Times New Roman"/>
          <w:noProof/>
          <w:color w:val="auto"/>
          <w:sz w:val="22"/>
          <w:szCs w:val="22"/>
        </w:rPr>
      </w:pPr>
    </w:p>
    <w:p w:rsidR="0097585D" w:rsidRDefault="0097585D" w:rsidP="002A06D5">
      <w:pPr>
        <w:spacing w:after="200"/>
        <w:rPr>
          <w:rFonts w:ascii="Calibri" w:eastAsia="Calibri" w:hAnsi="Calibri" w:cs="Times New Roman"/>
          <w:noProof/>
          <w:color w:val="auto"/>
          <w:sz w:val="22"/>
          <w:szCs w:val="22"/>
        </w:rPr>
      </w:pPr>
    </w:p>
    <w:p w:rsidR="0097585D" w:rsidRDefault="00763C08" w:rsidP="002A06D5">
      <w:pPr>
        <w:spacing w:after="200"/>
        <w:rPr>
          <w:rFonts w:ascii="Calibri" w:eastAsia="Calibri" w:hAnsi="Calibri" w:cs="Times New Roman"/>
          <w:noProof/>
          <w:color w:val="auto"/>
          <w:sz w:val="22"/>
          <w:szCs w:val="22"/>
        </w:rPr>
      </w:pPr>
      <w:r w:rsidRPr="002A06D5">
        <w:rPr>
          <w:rFonts w:ascii="Calibri" w:eastAsia="Calibri" w:hAnsi="Calibri" w:cs="Times New Roman"/>
          <w:noProof/>
          <w:color w:val="auto"/>
          <w:sz w:val="22"/>
          <w:szCs w:val="22"/>
        </w:rPr>
        <w:drawing>
          <wp:anchor distT="0" distB="0" distL="114300" distR="114300" simplePos="0" relativeHeight="251734016" behindDoc="0" locked="0" layoutInCell="1" allowOverlap="1" wp14:anchorId="6438ED0E" wp14:editId="76EB2001">
            <wp:simplePos x="0" y="0"/>
            <wp:positionH relativeFrom="margin">
              <wp:align>left</wp:align>
            </wp:positionH>
            <wp:positionV relativeFrom="paragraph">
              <wp:posOffset>97790</wp:posOffset>
            </wp:positionV>
            <wp:extent cx="2256790" cy="256540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maple.jpg"/>
                    <pic:cNvPicPr/>
                  </pic:nvPicPr>
                  <pic:blipFill rotWithShape="1">
                    <a:blip r:embed="rId11" cstate="print">
                      <a:extLst>
                        <a:ext uri="{28A0092B-C50C-407E-A947-70E740481C1C}">
                          <a14:useLocalDpi xmlns:a14="http://schemas.microsoft.com/office/drawing/2010/main" val="0"/>
                        </a:ext>
                      </a:extLst>
                    </a:blip>
                    <a:srcRect t="2500" b="12250"/>
                    <a:stretch/>
                  </pic:blipFill>
                  <pic:spPr bwMode="auto">
                    <a:xfrm>
                      <a:off x="0" y="0"/>
                      <a:ext cx="2256790" cy="256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6D5" w:rsidRPr="002A06D5" w:rsidRDefault="002A06D5" w:rsidP="002A06D5">
      <w:pPr>
        <w:spacing w:after="200"/>
        <w:rPr>
          <w:rFonts w:ascii="Calibri" w:eastAsia="Calibri" w:hAnsi="Calibri" w:cs="Times New Roman"/>
          <w:noProof/>
          <w:color w:val="auto"/>
          <w:sz w:val="22"/>
          <w:szCs w:val="22"/>
        </w:rPr>
      </w:pPr>
      <w:r w:rsidRPr="002A06D5">
        <w:rPr>
          <w:rFonts w:ascii="Calibri" w:eastAsia="Calibri" w:hAnsi="Calibri" w:cs="Times New Roman"/>
          <w:noProof/>
          <w:color w:val="auto"/>
          <w:sz w:val="22"/>
          <w:szCs w:val="22"/>
        </w:rPr>
        <mc:AlternateContent>
          <mc:Choice Requires="wps">
            <w:drawing>
              <wp:anchor distT="0" distB="0" distL="114300" distR="114300" simplePos="0" relativeHeight="251724800" behindDoc="0" locked="0" layoutInCell="1" allowOverlap="1" wp14:anchorId="7E9E48BE" wp14:editId="19599C6F">
                <wp:simplePos x="0" y="0"/>
                <wp:positionH relativeFrom="column">
                  <wp:posOffset>3573780</wp:posOffset>
                </wp:positionH>
                <wp:positionV relativeFrom="paragraph">
                  <wp:posOffset>2639060</wp:posOffset>
                </wp:positionV>
                <wp:extent cx="2571750" cy="361950"/>
                <wp:effectExtent l="0" t="0" r="0" b="0"/>
                <wp:wrapNone/>
                <wp:docPr id="49" name="Rounded Rectangle 49"/>
                <wp:cNvGraphicFramePr/>
                <a:graphic xmlns:a="http://schemas.openxmlformats.org/drawingml/2006/main">
                  <a:graphicData uri="http://schemas.microsoft.com/office/word/2010/wordprocessingShape">
                    <wps:wsp>
                      <wps:cNvSpPr/>
                      <wps:spPr>
                        <a:xfrm>
                          <a:off x="0" y="0"/>
                          <a:ext cx="2571750" cy="36195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1B60A" id="Rounded Rectangle 49" o:spid="_x0000_s1026" style="position:absolute;margin-left:281.4pt;margin-top:207.8pt;width:202.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iHagIAANAEAAAOAAAAZHJzL2Uyb0RvYy54bWysVMFOGzEQvVfqP1i+l03SACVigyJQqkoI&#10;EFBxHrzeZCWvx7WdbNKv77N3A5T2VDUHZ8Yznnl+frPnF7vWiK32oWFbyvHRSAptFVeNXZXy++Py&#10;0xcpQiRbkWGrS7nXQV7MP34479xMT3jNptJeoIgNs86Vch2jmxVFUGvdUjhipy2CNfuWIly/KipP&#10;Haq3ppiMRidFx75ynpUOAbtXfVDOc/261ire1nXQUZhSAlvMq8/rc1qL+TnNVp7culEDDPoHFC01&#10;Fk1fSl1RJLHxzR+l2kZ5DlzHI8VtwXXdKJ3vgNuMR+9u87Amp/NdQE5wLzSF/1dW3WzvvGiqUk7P&#10;pLDU4o3ueWMrXYl7sEd2ZbRADER1LsyQ/+Du/OAFmOnWu9q36R/3EbtM7v6FXL2LQmFzcnw6Pj3G&#10;GyjEPp+Mz2CjTPF62vkQv2puRTJK6ROMhCETS9vrEPv8Q17qGNg01bIxJjv7cGm82BIeGxqpuJPC&#10;UIjYLOUy/4aWvx0zVnQJ33SU0BFUWBuKMFsHXoJdSUFmBXmr6DMWy6kjwNAsYbmisO6b5rJDC2NT&#10;XGcNDtATgT1lyXrmag/uPfeiDE4tG1S7BuA78lAh0GCy4i2W2jAg8mBJsWb/82/7KR/iQFSKDqoG&#10;/B8b8ho8fLOQzdl4Ok1jkJ3p8ekEjn8beX4bsZv2ksHlGDPsVDZTfjQHs/bcPmEAF6krQmQVevdE&#10;Dc5l7KcNI6z0YpHTIH1H8do+OJWKH3h83D2Rd8PrR+jmhg8TQLN379/nppOWF5vIdZPF8corlJUc&#10;jE3W2DDiaS7f+jnr9UM0/wUAAP//AwBQSwMEFAAGAAgAAAAhAGf5PEriAAAACwEAAA8AAABkcnMv&#10;ZG93bnJldi54bWxMj8tOwzAQRfdI/IM1SOyo00BdCHGqqlIl2KDShwQ7N3aTiHic2k4b+PoOK1je&#10;h+6cyWeDbdnJ+NA4lDAeJcAMlk43WEnYbpZ3j8BCVKhV69BI+DYBZsX1Va4y7c74bk7rWDEawZAp&#10;CXWMXcZ5KGtjVRi5ziBlB+etiiR9xbVXZxq3LU+TRHCrGqQLterMojbl17q3ElaL5Wr3k7zOPw/3&#10;tv9488eXHR6lvL0Z5s/AohniXxl+8QkdCmLaux51YK2EiUgJPUp4GE8EMGo8iSk5e3KmqQBe5Pz/&#10;D8UFAAD//wMAUEsBAi0AFAAGAAgAAAAhALaDOJL+AAAA4QEAABMAAAAAAAAAAAAAAAAAAAAAAFtD&#10;b250ZW50X1R5cGVzXS54bWxQSwECLQAUAAYACAAAACEAOP0h/9YAAACUAQAACwAAAAAAAAAAAAAA&#10;AAAvAQAAX3JlbHMvLnJlbHNQSwECLQAUAAYACAAAACEAI23Yh2oCAADQBAAADgAAAAAAAAAAAAAA&#10;AAAuAgAAZHJzL2Uyb0RvYy54bWxQSwECLQAUAAYACAAAACEAZ/k8SuIAAAALAQAADwAAAAAAAAAA&#10;AAAAAADEBAAAZHJzL2Rvd25yZXYueG1sUEsFBgAAAAAEAAQA8wAAANMFAAAAAA==&#10;" fillcolor="window" stroked="f" strokeweight="2pt"/>
            </w:pict>
          </mc:Fallback>
        </mc:AlternateContent>
      </w:r>
      <w:r w:rsidRPr="002A06D5">
        <w:rPr>
          <w:rFonts w:ascii="Calibri" w:eastAsia="Calibri" w:hAnsi="Calibri" w:cs="Times New Roman"/>
          <w:noProof/>
          <w:color w:val="auto"/>
          <w:sz w:val="22"/>
          <w:szCs w:val="22"/>
        </w:rPr>
        <w:t xml:space="preserve">             </w:t>
      </w:r>
      <w:r w:rsidRPr="002A06D5">
        <w:rPr>
          <w:rFonts w:ascii="Calibri" w:eastAsia="Calibri" w:hAnsi="Calibri" w:cs="Times New Roman"/>
          <w:noProof/>
          <w:color w:val="auto"/>
          <w:sz w:val="22"/>
          <w:szCs w:val="22"/>
        </w:rPr>
        <w:drawing>
          <wp:inline distT="0" distB="0" distL="0" distR="0" wp14:anchorId="037CD8EF" wp14:editId="679AFA46">
            <wp:extent cx="2806861" cy="206613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ay maple.jpg"/>
                    <pic:cNvPicPr/>
                  </pic:nvPicPr>
                  <pic:blipFill rotWithShape="1">
                    <a:blip r:embed="rId12">
                      <a:extLst>
                        <a:ext uri="{28A0092B-C50C-407E-A947-70E740481C1C}">
                          <a14:useLocalDpi xmlns:a14="http://schemas.microsoft.com/office/drawing/2010/main" val="0"/>
                        </a:ext>
                      </a:extLst>
                    </a:blip>
                    <a:srcRect l="4734" t="12896" r="3145" b="17008"/>
                    <a:stretch/>
                  </pic:blipFill>
                  <pic:spPr bwMode="auto">
                    <a:xfrm>
                      <a:off x="0" y="0"/>
                      <a:ext cx="2812894" cy="2070572"/>
                    </a:xfrm>
                    <a:prstGeom prst="rect">
                      <a:avLst/>
                    </a:prstGeom>
                    <a:ln>
                      <a:noFill/>
                    </a:ln>
                    <a:extLst>
                      <a:ext uri="{53640926-AAD7-44D8-BBD7-CCE9431645EC}">
                        <a14:shadowObscured xmlns:a14="http://schemas.microsoft.com/office/drawing/2010/main"/>
                      </a:ext>
                    </a:extLst>
                  </pic:spPr>
                </pic:pic>
              </a:graphicData>
            </a:graphic>
          </wp:inline>
        </w:drawing>
      </w:r>
    </w:p>
    <w:p w:rsidR="002A06D5" w:rsidRPr="002A06D5" w:rsidRDefault="00763C08" w:rsidP="002A06D5">
      <w:pPr>
        <w:spacing w:after="200"/>
        <w:rPr>
          <w:rFonts w:ascii="Calibri" w:eastAsia="Calibri" w:hAnsi="Calibri" w:cs="Times New Roman"/>
          <w:color w:val="auto"/>
          <w:sz w:val="22"/>
          <w:szCs w:val="22"/>
        </w:rPr>
      </w:pPr>
      <w:r w:rsidRPr="002A06D5">
        <w:rPr>
          <w:rFonts w:ascii="Calibri" w:eastAsia="Calibri" w:hAnsi="Calibri" w:cs="Times New Roman"/>
          <w:noProof/>
          <w:color w:val="auto"/>
          <w:sz w:val="22"/>
          <w:szCs w:val="22"/>
        </w:rPr>
        <mc:AlternateContent>
          <mc:Choice Requires="wps">
            <w:drawing>
              <wp:anchor distT="0" distB="0" distL="114300" distR="114300" simplePos="0" relativeHeight="251727872" behindDoc="0" locked="0" layoutInCell="1" allowOverlap="1" wp14:anchorId="28FB522E" wp14:editId="4C8C7392">
                <wp:simplePos x="0" y="0"/>
                <wp:positionH relativeFrom="margin">
                  <wp:posOffset>-5715</wp:posOffset>
                </wp:positionH>
                <wp:positionV relativeFrom="paragraph">
                  <wp:posOffset>187670</wp:posOffset>
                </wp:positionV>
                <wp:extent cx="2893671" cy="1134319"/>
                <wp:effectExtent l="0" t="0" r="2540" b="889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71" cy="1134319"/>
                        </a:xfrm>
                        <a:prstGeom prst="rect">
                          <a:avLst/>
                        </a:prstGeom>
                        <a:solidFill>
                          <a:srgbClr val="FFFFFF"/>
                        </a:solidFill>
                        <a:ln w="9525">
                          <a:noFill/>
                          <a:miter lim="800000"/>
                          <a:headEnd/>
                          <a:tailEnd/>
                        </a:ln>
                      </wps:spPr>
                      <wps:txbx>
                        <w:txbxContent>
                          <w:p w:rsidR="00763C08" w:rsidRPr="002A06D5" w:rsidRDefault="002A06D5" w:rsidP="00763C08">
                            <w:pPr>
                              <w:tabs>
                                <w:tab w:val="left" w:pos="3081"/>
                              </w:tabs>
                              <w:spacing w:after="0"/>
                              <w:rPr>
                                <w:color w:val="000000" w:themeColor="text1"/>
                                <w:sz w:val="22"/>
                                <w:szCs w:val="22"/>
                              </w:rPr>
                            </w:pPr>
                            <w:r w:rsidRPr="00687AD5">
                              <w:rPr>
                                <w:b/>
                                <w:color w:val="auto"/>
                              </w:rPr>
                              <w:t>Silver Maple</w:t>
                            </w:r>
                            <w:r w:rsidRPr="0097585D">
                              <w:rPr>
                                <w:color w:val="auto"/>
                              </w:rPr>
                              <w:t xml:space="preserve"> (</w:t>
                            </w:r>
                            <w:r w:rsidRPr="0097585D">
                              <w:rPr>
                                <w:i/>
                                <w:color w:val="auto"/>
                              </w:rPr>
                              <w:t xml:space="preserve">Acer </w:t>
                            </w:r>
                            <w:proofErr w:type="spellStart"/>
                            <w:r w:rsidRPr="0097585D">
                              <w:rPr>
                                <w:i/>
                                <w:color w:val="auto"/>
                              </w:rPr>
                              <w:t>saccharinum</w:t>
                            </w:r>
                            <w:proofErr w:type="spellEnd"/>
                            <w:r w:rsidRPr="0097585D">
                              <w:rPr>
                                <w:color w:val="auto"/>
                              </w:rPr>
                              <w:t>)</w:t>
                            </w:r>
                            <w:r w:rsidR="00763C08">
                              <w:rPr>
                                <w:color w:val="auto"/>
                              </w:rPr>
                              <w:t xml:space="preserve">: </w:t>
                            </w:r>
                            <w:r w:rsidR="00763C08" w:rsidRPr="002A06D5">
                              <w:rPr>
                                <w:color w:val="000000" w:themeColor="text1"/>
                                <w:sz w:val="22"/>
                                <w:szCs w:val="22"/>
                              </w:rPr>
                              <w:t>The silver maple leaf has a jagged leaf edge and deep, curved sinuses that come up to a point at the bottom.</w:t>
                            </w:r>
                          </w:p>
                          <w:p w:rsidR="002A06D5" w:rsidRPr="00763C08" w:rsidRDefault="002A06D5" w:rsidP="00763C08">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B522E" id="_x0000_s1029" type="#_x0000_t202" style="position:absolute;margin-left:-.45pt;margin-top:14.8pt;width:227.85pt;height:89.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i7JQIAACQEAAAOAAAAZHJzL2Uyb0RvYy54bWysU9uO2yAQfa/Uf0C8N45z2SRWnNU221SV&#10;thdptx+AMY5RgaFAYqdfvwPOZtP2rSoPiGFmDmfODOvbXityFM5LMCXNR2NKhOFQS7Mv6fen3bsl&#10;JT4wUzMFRpT0JDy93bx9s+5sISbQgqqFIwhifNHZkrYh2CLLPG+FZn4EVhh0NuA0C2i6fVY71iG6&#10;VtlkPL7JOnC1dcCF93h7PzjpJuE3jeDha9N4EYgqKXILaXdpr+Kebdas2DtmW8nPNNg/sNBMGnz0&#10;AnXPAiMHJ/+C0pI78NCEEQedQdNILlINWE0+/qOax5ZZkWpBcby9yOT/Hyz/cvzmiKxLOltQYpjG&#10;Hj2JPpD30JNJlKezvsCoR4txocdrbHMq1dsH4D88MbBtmdmLO+egawWrkV4eM7Or1AHHR5Cq+ww1&#10;PsMOARJQ3zgdtUM1CKJjm06X1kQqHC8ny9X0ZpFTwtGX59PZNF+lN1jxkm6dDx8FaBIPJXXY+wTP&#10;jg8+RDqseAmJr3lQst5JpZLh9tVWOXJkOCe7tM7ov4UpQ7qSruaTeUI2EPPTCGkZcI6V1CVdjuOK&#10;6ayIcnwwdToHJtVwRibKnPWJkgzihL7qUyemMTdqV0F9QsEcDGOL3wwPLbhflHQ4siX1Pw/MCUrU&#10;J4Oir/LZLM54MmbzxQQNd+2prj3McIQqaaBkOG5D+heRtoE7bE4jk2yvTM6UcRSTmudvE2f92k5R&#10;r5978wwAAP//AwBQSwMEFAAGAAgAAAAhALU20OLdAAAACAEAAA8AAABkcnMvZG93bnJldi54bWxM&#10;j81ugzAQhO+V8g7WRuqlSkwRIYFiorZSq17z8wALdgAVrxF2Ann7bk/tcWdGs98U+9n24mZG3zlS&#10;8LyOQBiqne6oUXA+fax2IHxA0tg7MgruxsO+XDwUmGs30cHcjqERXEI+RwVtCEMupa9bY9Gv3WCI&#10;vYsbLQY+x0bqEScut72MoyiVFjviDy0O5r019ffxahVcvqanTTZVn+G8PSTpG3bbyt2VelzOry8g&#10;gpnDXxh+8RkdSmaq3JW0F72CVcZBBXGWgmA72SS8pGIh2sUgy0L+H1D+AAAA//8DAFBLAQItABQA&#10;BgAIAAAAIQC2gziS/gAAAOEBAAATAAAAAAAAAAAAAAAAAAAAAABbQ29udGVudF9UeXBlc10ueG1s&#10;UEsBAi0AFAAGAAgAAAAhADj9If/WAAAAlAEAAAsAAAAAAAAAAAAAAAAALwEAAF9yZWxzLy5yZWxz&#10;UEsBAi0AFAAGAAgAAAAhAOhQOLslAgAAJAQAAA4AAAAAAAAAAAAAAAAALgIAAGRycy9lMm9Eb2Mu&#10;eG1sUEsBAi0AFAAGAAgAAAAhALU20OLdAAAACAEAAA8AAAAAAAAAAAAAAAAAfwQAAGRycy9kb3du&#10;cmV2LnhtbFBLBQYAAAAABAAEAPMAAACJBQAAAAA=&#10;" stroked="f">
                <v:textbox>
                  <w:txbxContent>
                    <w:p w:rsidR="00763C08" w:rsidRPr="002A06D5" w:rsidRDefault="002A06D5" w:rsidP="00763C08">
                      <w:pPr>
                        <w:tabs>
                          <w:tab w:val="left" w:pos="3081"/>
                        </w:tabs>
                        <w:spacing w:after="0"/>
                        <w:rPr>
                          <w:color w:val="000000" w:themeColor="text1"/>
                          <w:sz w:val="22"/>
                          <w:szCs w:val="22"/>
                        </w:rPr>
                      </w:pPr>
                      <w:r w:rsidRPr="00687AD5">
                        <w:rPr>
                          <w:b/>
                          <w:color w:val="auto"/>
                        </w:rPr>
                        <w:t>Silver Maple</w:t>
                      </w:r>
                      <w:r w:rsidRPr="0097585D">
                        <w:rPr>
                          <w:color w:val="auto"/>
                        </w:rPr>
                        <w:t xml:space="preserve"> (</w:t>
                      </w:r>
                      <w:r w:rsidRPr="0097585D">
                        <w:rPr>
                          <w:i/>
                          <w:color w:val="auto"/>
                        </w:rPr>
                        <w:t xml:space="preserve">Acer </w:t>
                      </w:r>
                      <w:proofErr w:type="spellStart"/>
                      <w:r w:rsidRPr="0097585D">
                        <w:rPr>
                          <w:i/>
                          <w:color w:val="auto"/>
                        </w:rPr>
                        <w:t>saccharinum</w:t>
                      </w:r>
                      <w:proofErr w:type="spellEnd"/>
                      <w:r w:rsidRPr="0097585D">
                        <w:rPr>
                          <w:color w:val="auto"/>
                        </w:rPr>
                        <w:t>)</w:t>
                      </w:r>
                      <w:r w:rsidR="00763C08">
                        <w:rPr>
                          <w:color w:val="auto"/>
                        </w:rPr>
                        <w:t xml:space="preserve">: </w:t>
                      </w:r>
                      <w:r w:rsidR="00763C08" w:rsidRPr="002A06D5">
                        <w:rPr>
                          <w:color w:val="000000" w:themeColor="text1"/>
                          <w:sz w:val="22"/>
                          <w:szCs w:val="22"/>
                        </w:rPr>
                        <w:t>The silver maple leaf has a jagged leaf edge and deep, curved sinuses that come up to a point at the bottom.</w:t>
                      </w:r>
                    </w:p>
                    <w:p w:rsidR="002A06D5" w:rsidRPr="00763C08" w:rsidRDefault="002A06D5" w:rsidP="00763C08">
                      <w:pPr>
                        <w:rPr>
                          <w:color w:val="auto"/>
                        </w:rPr>
                      </w:pPr>
                    </w:p>
                  </w:txbxContent>
                </v:textbox>
                <w10:wrap anchorx="margin"/>
              </v:shape>
            </w:pict>
          </mc:Fallback>
        </mc:AlternateContent>
      </w:r>
      <w:r w:rsidRPr="002A06D5">
        <w:rPr>
          <w:rFonts w:ascii="Calibri" w:eastAsia="Calibri" w:hAnsi="Calibri" w:cs="Times New Roman"/>
          <w:noProof/>
          <w:color w:val="auto"/>
          <w:sz w:val="22"/>
          <w:szCs w:val="22"/>
        </w:rPr>
        <mc:AlternateContent>
          <mc:Choice Requires="wps">
            <w:drawing>
              <wp:anchor distT="0" distB="0" distL="114300" distR="114300" simplePos="0" relativeHeight="251728896" behindDoc="0" locked="0" layoutInCell="1" allowOverlap="1" wp14:anchorId="112030B6" wp14:editId="1AF98013">
                <wp:simplePos x="0" y="0"/>
                <wp:positionH relativeFrom="column">
                  <wp:posOffset>3038354</wp:posOffset>
                </wp:positionH>
                <wp:positionV relativeFrom="paragraph">
                  <wp:posOffset>165751</wp:posOffset>
                </wp:positionV>
                <wp:extent cx="2963119" cy="1238491"/>
                <wp:effectExtent l="0" t="0" r="889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119" cy="1238491"/>
                        </a:xfrm>
                        <a:prstGeom prst="rect">
                          <a:avLst/>
                        </a:prstGeom>
                        <a:solidFill>
                          <a:srgbClr val="FFFFFF"/>
                        </a:solidFill>
                        <a:ln w="9525">
                          <a:noFill/>
                          <a:miter lim="800000"/>
                          <a:headEnd/>
                          <a:tailEnd/>
                        </a:ln>
                      </wps:spPr>
                      <wps:txbx>
                        <w:txbxContent>
                          <w:p w:rsidR="00763C08" w:rsidRPr="00763C08" w:rsidRDefault="002A06D5" w:rsidP="00763C08">
                            <w:pPr>
                              <w:rPr>
                                <w:color w:val="auto"/>
                              </w:rPr>
                            </w:pPr>
                            <w:r w:rsidRPr="00687AD5">
                              <w:rPr>
                                <w:b/>
                                <w:color w:val="auto"/>
                              </w:rPr>
                              <w:t>Norway Maple</w:t>
                            </w:r>
                            <w:r w:rsidRPr="0097585D">
                              <w:rPr>
                                <w:color w:val="auto"/>
                              </w:rPr>
                              <w:t xml:space="preserve"> (</w:t>
                            </w:r>
                            <w:r w:rsidRPr="0097585D">
                              <w:rPr>
                                <w:i/>
                                <w:color w:val="auto"/>
                              </w:rPr>
                              <w:t xml:space="preserve">Acer </w:t>
                            </w:r>
                            <w:proofErr w:type="spellStart"/>
                            <w:r w:rsidRPr="0097585D">
                              <w:rPr>
                                <w:i/>
                                <w:color w:val="auto"/>
                              </w:rPr>
                              <w:t>platanoides</w:t>
                            </w:r>
                            <w:proofErr w:type="spellEnd"/>
                            <w:r w:rsidRPr="0097585D">
                              <w:rPr>
                                <w:color w:val="auto"/>
                              </w:rPr>
                              <w:t>)</w:t>
                            </w:r>
                            <w:r w:rsidR="00763C08">
                              <w:rPr>
                                <w:color w:val="auto"/>
                              </w:rPr>
                              <w:t>: Leaves are similar to sugar maples, but</w:t>
                            </w:r>
                            <w:r w:rsidR="00763C08" w:rsidRPr="00763C08">
                              <w:rPr>
                                <w:color w:val="auto"/>
                              </w:rPr>
                              <w:t xml:space="preserve"> often </w:t>
                            </w:r>
                            <w:r w:rsidR="00763C08">
                              <w:rPr>
                                <w:color w:val="auto"/>
                              </w:rPr>
                              <w:t>larger,</w:t>
                            </w:r>
                            <w:r w:rsidR="00763C08" w:rsidRPr="00763C08">
                              <w:rPr>
                                <w:color w:val="auto"/>
                              </w:rPr>
                              <w:t xml:space="preserve"> and produce a white, milky sap at the base of the leaf stem when </w:t>
                            </w:r>
                            <w:r w:rsidR="00763C08">
                              <w:rPr>
                                <w:color w:val="auto"/>
                              </w:rPr>
                              <w:t>broken.</w:t>
                            </w:r>
                            <w:r w:rsidR="00763C08" w:rsidRPr="00763C08">
                              <w:rPr>
                                <w:color w:val="auto"/>
                              </w:rPr>
                              <w:t xml:space="preserve"> If you see a maple tree with deep crimson or maroon leaves, it</w:t>
                            </w:r>
                            <w:r w:rsidR="00763C08">
                              <w:rPr>
                                <w:color w:val="auto"/>
                              </w:rPr>
                              <w:t xml:space="preserve"> is most likely a Norway maple.</w:t>
                            </w:r>
                          </w:p>
                          <w:p w:rsidR="002A06D5" w:rsidRPr="0097585D" w:rsidRDefault="002A06D5" w:rsidP="00763C08">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030B6" id="_x0000_s1030" type="#_x0000_t202" style="position:absolute;margin-left:239.25pt;margin-top:13.05pt;width:233.3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RjIwIAACQEAAAOAAAAZHJzL2Uyb0RvYy54bWysU9uO2yAQfa/Uf0C8N469yTax4qy22aaq&#10;tL1Iu/0AjHGMCgwFEjv9+h1wkkbbt6o8IIYZDjNnzqzuBq3IQTgvwVQ0n0wpEYZDI82uoj+et+8W&#10;lPjATMMUGFHRo/D0bv32zaq3pSigA9UIRxDE+LK3Fe1CsGWWed4JzfwErDDobMFpFtB0u6xxrEd0&#10;rbJiOr3NenCNdcCF93j7MDrpOuG3reDhW9t6EYiqKOYW0u7SXsc9W69YuXPMdpKf0mD/kIVm0uCn&#10;F6gHFhjZO/kXlJbcgYc2TDjoDNpWcpFqwGry6atqnjpmRaoFyfH2QpP/f7D86+G7I7Kp6GxOiWEa&#10;e/QshkA+wECKSE9vfYlRTxbjwoDX2OZUqrePwH96YmDTMbMT985B3wnWYHp5fJldPR1xfASp+y/Q&#10;4DdsHyABDa3TkTtkgyA6tul4aU1MheNlsby9yfMlJRx9eXGzmC3HP1h5fm6dD58EaBIPFXXY+wTP&#10;Do8+xHRYeQ6Jv3lQstlKpZLhdvVGOXJgqJNtWqmCV2HKkL6iy3kxT8gG4vskIS0D6lhJXdHFNK5R&#10;WZGOj6ZJIYFJNZ4xE2VO/ERKRnLCUA9jJ86019AckTAHo2xxzPDQgftNSY+Sraj/tWdOUKI+GyR9&#10;mc9mUePJmM3fF2i4a0997WGGI1RFAyXjcRPSXEQ6DNxjc1qZaItdHDM5pYxSTGyexiZq/dpOUX+G&#10;e/0CAAD//wMAUEsDBBQABgAIAAAAIQA4E23l3gAAAAoBAAAPAAAAZHJzL2Rvd25yZXYueG1sTI/L&#10;boMwEEX3lfoP1kTqpmoMiEdCMVFbqVW3eXzAABNAwTbCTiB/3+mq3c3j6M6ZYrfoQdxocr01CsJ1&#10;AIJMbZvetApOx8+XDQjn0TQ4WEMK7uRgVz4+FJg3djZ7uh18KzjEuBwVdN6PuZSu7kijW9uRDO/O&#10;dtLouZ1a2Uw4c7geZBQEqdTYG77Q4UgfHdWXw1UrOH/Pz8l2rr78KdvH6Tv2WWXvSj2tlrdXEJ4W&#10;/wfDrz6rQ8lOlb2axolBQZxtEkYVRGkIgoFtnHBR8SAKQ5BlIf+/UP4AAAD//wMAUEsBAi0AFAAG&#10;AAgAAAAhALaDOJL+AAAA4QEAABMAAAAAAAAAAAAAAAAAAAAAAFtDb250ZW50X1R5cGVzXS54bWxQ&#10;SwECLQAUAAYACAAAACEAOP0h/9YAAACUAQAACwAAAAAAAAAAAAAAAAAvAQAAX3JlbHMvLnJlbHNQ&#10;SwECLQAUAAYACAAAACEAt04EYyMCAAAkBAAADgAAAAAAAAAAAAAAAAAuAgAAZHJzL2Uyb0RvYy54&#10;bWxQSwECLQAUAAYACAAAACEAOBNt5d4AAAAKAQAADwAAAAAAAAAAAAAAAAB9BAAAZHJzL2Rvd25y&#10;ZXYueG1sUEsFBgAAAAAEAAQA8wAAAIgFAAAAAA==&#10;" stroked="f">
                <v:textbox>
                  <w:txbxContent>
                    <w:p w:rsidR="00763C08" w:rsidRPr="00763C08" w:rsidRDefault="002A06D5" w:rsidP="00763C08">
                      <w:pPr>
                        <w:rPr>
                          <w:color w:val="auto"/>
                        </w:rPr>
                      </w:pPr>
                      <w:r w:rsidRPr="00687AD5">
                        <w:rPr>
                          <w:b/>
                          <w:color w:val="auto"/>
                        </w:rPr>
                        <w:t>Norway Maple</w:t>
                      </w:r>
                      <w:r w:rsidRPr="0097585D">
                        <w:rPr>
                          <w:color w:val="auto"/>
                        </w:rPr>
                        <w:t xml:space="preserve"> (</w:t>
                      </w:r>
                      <w:r w:rsidRPr="0097585D">
                        <w:rPr>
                          <w:i/>
                          <w:color w:val="auto"/>
                        </w:rPr>
                        <w:t xml:space="preserve">Acer </w:t>
                      </w:r>
                      <w:proofErr w:type="spellStart"/>
                      <w:r w:rsidRPr="0097585D">
                        <w:rPr>
                          <w:i/>
                          <w:color w:val="auto"/>
                        </w:rPr>
                        <w:t>platanoides</w:t>
                      </w:r>
                      <w:proofErr w:type="spellEnd"/>
                      <w:r w:rsidRPr="0097585D">
                        <w:rPr>
                          <w:color w:val="auto"/>
                        </w:rPr>
                        <w:t>)</w:t>
                      </w:r>
                      <w:r w:rsidR="00763C08">
                        <w:rPr>
                          <w:color w:val="auto"/>
                        </w:rPr>
                        <w:t>: Leaves are similar to sugar maples, but</w:t>
                      </w:r>
                      <w:r w:rsidR="00763C08" w:rsidRPr="00763C08">
                        <w:rPr>
                          <w:color w:val="auto"/>
                        </w:rPr>
                        <w:t xml:space="preserve"> often </w:t>
                      </w:r>
                      <w:r w:rsidR="00763C08">
                        <w:rPr>
                          <w:color w:val="auto"/>
                        </w:rPr>
                        <w:t>larger,</w:t>
                      </w:r>
                      <w:r w:rsidR="00763C08" w:rsidRPr="00763C08">
                        <w:rPr>
                          <w:color w:val="auto"/>
                        </w:rPr>
                        <w:t xml:space="preserve"> and produce a white, milky sap at the base of the leaf stem when </w:t>
                      </w:r>
                      <w:r w:rsidR="00763C08">
                        <w:rPr>
                          <w:color w:val="auto"/>
                        </w:rPr>
                        <w:t>broken.</w:t>
                      </w:r>
                      <w:r w:rsidR="00763C08" w:rsidRPr="00763C08">
                        <w:rPr>
                          <w:color w:val="auto"/>
                        </w:rPr>
                        <w:t xml:space="preserve"> If you see a maple tree with deep crimson or maroon leaves, it</w:t>
                      </w:r>
                      <w:r w:rsidR="00763C08">
                        <w:rPr>
                          <w:color w:val="auto"/>
                        </w:rPr>
                        <w:t xml:space="preserve"> is most likely a Norway maple.</w:t>
                      </w:r>
                    </w:p>
                    <w:p w:rsidR="002A06D5" w:rsidRPr="0097585D" w:rsidRDefault="002A06D5" w:rsidP="00763C08">
                      <w:pPr>
                        <w:rPr>
                          <w:color w:val="auto"/>
                        </w:rPr>
                      </w:pPr>
                    </w:p>
                  </w:txbxContent>
                </v:textbox>
              </v:shape>
            </w:pict>
          </mc:Fallback>
        </mc:AlternateContent>
      </w:r>
    </w:p>
    <w:p w:rsidR="002A06D5" w:rsidRDefault="002A06D5" w:rsidP="002A06D5">
      <w:pPr>
        <w:spacing w:after="200"/>
        <w:rPr>
          <w:rFonts w:ascii="Calibri" w:eastAsia="Calibri" w:hAnsi="Calibri" w:cs="Times New Roman"/>
          <w:color w:val="auto"/>
          <w:sz w:val="22"/>
          <w:szCs w:val="22"/>
        </w:rPr>
      </w:pPr>
    </w:p>
    <w:p w:rsidR="002A06D5" w:rsidRDefault="002A06D5" w:rsidP="002A06D5">
      <w:pPr>
        <w:spacing w:after="200"/>
        <w:rPr>
          <w:rFonts w:ascii="Calibri" w:eastAsia="Calibri" w:hAnsi="Calibri" w:cs="Times New Roman"/>
          <w:color w:val="auto"/>
          <w:sz w:val="22"/>
          <w:szCs w:val="22"/>
        </w:rPr>
      </w:pPr>
    </w:p>
    <w:p w:rsidR="002A06D5" w:rsidRDefault="002A06D5" w:rsidP="002A06D5">
      <w:pPr>
        <w:spacing w:after="200"/>
        <w:rPr>
          <w:rFonts w:ascii="Calibri" w:eastAsia="Calibri" w:hAnsi="Calibri" w:cs="Times New Roman"/>
          <w:color w:val="auto"/>
          <w:sz w:val="22"/>
          <w:szCs w:val="22"/>
        </w:rPr>
      </w:pPr>
    </w:p>
    <w:p w:rsidR="00763C08" w:rsidRDefault="00763C08" w:rsidP="002A06D5">
      <w:pPr>
        <w:spacing w:after="200"/>
        <w:rPr>
          <w:rFonts w:ascii="Calibri" w:eastAsia="Calibri" w:hAnsi="Calibri" w:cs="Times New Roman"/>
          <w:color w:val="auto"/>
          <w:sz w:val="22"/>
          <w:szCs w:val="22"/>
        </w:rPr>
      </w:pPr>
    </w:p>
    <w:p w:rsidR="002A06D5" w:rsidRPr="002A06D5" w:rsidRDefault="002A06D5" w:rsidP="002A06D5">
      <w:pPr>
        <w:spacing w:after="200"/>
        <w:rPr>
          <w:rFonts w:ascii="Calibri" w:eastAsia="Calibri" w:hAnsi="Calibri" w:cs="Times New Roman"/>
          <w:color w:val="auto"/>
          <w:sz w:val="22"/>
          <w:szCs w:val="22"/>
        </w:rPr>
      </w:pPr>
      <w:r w:rsidRPr="002A06D5">
        <w:rPr>
          <w:rFonts w:ascii="Calibri" w:eastAsia="Calibri" w:hAnsi="Calibri" w:cs="Times New Roman"/>
          <w:color w:val="auto"/>
          <w:sz w:val="22"/>
          <w:szCs w:val="22"/>
        </w:rPr>
        <w:lastRenderedPageBreak/>
        <w:t xml:space="preserve">It can be difficult to differentiate between maple species when the leaves are down in winter and early.  Look to the buds and bark to determine your maple’s identity.  Sugar maple buds are brown, slender, and pointed at the tips.  The terminal bud (last one on the branch tip) will usually be in a three-pronged arrangement.  Red maple buds are red in color, and blunter and more rounded than sugar maple buds.  They tend to grow in clusters.  Silver maple buds look similar to red maple, but if you scratch the bark and take a whiff, you may notice an unpleasant odor.  In comparison to the other three, Norway maple twigs are thick, with large mahogany-brown buds that come to a point at the tip.  </w:t>
      </w:r>
    </w:p>
    <w:p w:rsidR="002A06D5" w:rsidRPr="002A06D5" w:rsidRDefault="002A06D5" w:rsidP="002A06D5">
      <w:pPr>
        <w:spacing w:after="200"/>
        <w:rPr>
          <w:rFonts w:ascii="Calibri" w:eastAsia="Calibri" w:hAnsi="Calibri" w:cs="Times New Roman"/>
          <w:color w:val="auto"/>
          <w:sz w:val="22"/>
          <w:szCs w:val="22"/>
        </w:rPr>
      </w:pPr>
      <w:r w:rsidRPr="002A06D5">
        <w:rPr>
          <w:rFonts w:ascii="Calibri" w:eastAsia="Calibri" w:hAnsi="Calibri" w:cs="Times New Roman"/>
          <w:b/>
          <w:noProof/>
          <w:color w:val="auto"/>
          <w:sz w:val="22"/>
          <w:szCs w:val="22"/>
        </w:rPr>
        <mc:AlternateContent>
          <mc:Choice Requires="wps">
            <w:drawing>
              <wp:anchor distT="0" distB="0" distL="114300" distR="114300" simplePos="0" relativeHeight="251731968" behindDoc="0" locked="0" layoutInCell="1" allowOverlap="1" wp14:anchorId="258E08EE" wp14:editId="54F966C1">
                <wp:simplePos x="0" y="0"/>
                <wp:positionH relativeFrom="column">
                  <wp:posOffset>291465</wp:posOffset>
                </wp:positionH>
                <wp:positionV relativeFrom="paragraph">
                  <wp:posOffset>2759075</wp:posOffset>
                </wp:positionV>
                <wp:extent cx="2374265" cy="1403985"/>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A06D5" w:rsidRPr="002A06D5" w:rsidRDefault="002A06D5" w:rsidP="002A06D5">
                            <w:pPr>
                              <w:rPr>
                                <w:color w:val="FFFFFF"/>
                                <w:sz w:val="36"/>
                                <w:szCs w:val="36"/>
                              </w:rPr>
                            </w:pPr>
                            <w:r w:rsidRPr="002A06D5">
                              <w:rPr>
                                <w:color w:val="FFFFFF"/>
                                <w:sz w:val="36"/>
                                <w:szCs w:val="36"/>
                              </w:rPr>
                              <w:t>Silver Maple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8E08EE" id="_x0000_s1031" type="#_x0000_t202" style="position:absolute;margin-left:22.95pt;margin-top:217.25pt;width:186.95pt;height:110.55pt;z-index:251731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7tEAIAAPsDAAAOAAAAZHJzL2Uyb0RvYy54bWysU11v2yAUfZ+0/4B4X+y4SZpYIVXXLtOk&#10;7kNq9wMIxjEacBmQ2N2v3wWnabS9TfODBVzuueece1nfDEaTo/RBgWV0OikpkVZAo+ye0e9P23dL&#10;SkLktuEarGT0WQZ6s3n7Zt27WlbQgW6kJwhiQ907RrsYXV0UQXTS8DABJy0GW/CGR9z6fdF43iO6&#10;0UVVlouiB984D0KGgKf3Y5BuMn7bShG/tm2QkWhGkVvMf5//u/QvNmte7z13nRInGvwfWBiuLBY9&#10;Q93zyMnBq7+gjBIeArRxIsAU0LZKyKwB1UzLP9Q8dtzJrAXNCe5sU/h/sOLL8ZsnqmG0WlBiucEe&#10;PckhkvcwkCrZ07tQ461Hh/figMfY5iw1uAcQPwKxcNdxu5e33kPfSd4gvWnKLC5SR5yQQHb9Z2iw&#10;DD9EyEBD603yDt0giI5tej63JlEReFhdXc+qxZwSgbHprLxaLee5Bq9f0p0P8aMEQ9KCUY+9z/D8&#10;+BBiosPrlyupmoWt0jr3X1vSM7qaV/OccBExKuJ4amUYXZbpGwcmqfxgm5wcudLjGgtoe5KdlI6a&#10;47AbssGZb7JkB80z+uBhnEZ8PbjowP+ipMdJZDT8PHAvKdGfLHq5ms5maXTzZja/rnDjLyO7ywi3&#10;AqEYjZSMy7uYxz1JDu4WPd+q7MYrkxNlnLBs0uk1pBG+3Odbr2928xsAAP//AwBQSwMEFAAGAAgA&#10;AAAhAOKKCErfAAAACgEAAA8AAABkcnMvZG93bnJldi54bWxMj8tOwzAQRfdI/IM1SOyoU4gDDXEq&#10;xENiSVuQWLrx5CHscRS7bfh7hhWsRqM5unNutZ69E0ec4hBIw3KRgUBqgh2o0/C+e7m6AxGTIWtc&#10;INTwjRHW9flZZUobTrTB4zZ1gkMolkZDn9JYShmbHr2JizAi8a0NkzeJ16mTdjInDvdOXmdZIb0Z&#10;iD/0ZsTHHpuv7cFr+KBP99rmtsdb9ZZvxuenVqWd1pcX88M9iIRz+oPhV5/VoWanfTiQjcJpyNWK&#10;SZ43uQLBQL5ccZe9hkKpAmRdyf8V6h8AAAD//wMAUEsBAi0AFAAGAAgAAAAhALaDOJL+AAAA4QEA&#10;ABMAAAAAAAAAAAAAAAAAAAAAAFtDb250ZW50X1R5cGVzXS54bWxQSwECLQAUAAYACAAAACEAOP0h&#10;/9YAAACUAQAACwAAAAAAAAAAAAAAAAAvAQAAX3JlbHMvLnJlbHNQSwECLQAUAAYACAAAACEA2Ql+&#10;7RACAAD7AwAADgAAAAAAAAAAAAAAAAAuAgAAZHJzL2Uyb0RvYy54bWxQSwECLQAUAAYACAAAACEA&#10;4ooISt8AAAAKAQAADwAAAAAAAAAAAAAAAABqBAAAZHJzL2Rvd25yZXYueG1sUEsFBgAAAAAEAAQA&#10;8wAAAHYFAAAAAA==&#10;" filled="f" stroked="f">
                <v:textbox style="mso-fit-shape-to-text:t">
                  <w:txbxContent>
                    <w:p w:rsidR="002A06D5" w:rsidRPr="002A06D5" w:rsidRDefault="002A06D5" w:rsidP="002A06D5">
                      <w:pPr>
                        <w:rPr>
                          <w:color w:val="FFFFFF"/>
                          <w:sz w:val="36"/>
                          <w:szCs w:val="36"/>
                        </w:rPr>
                      </w:pPr>
                      <w:r w:rsidRPr="002A06D5">
                        <w:rPr>
                          <w:color w:val="FFFFFF"/>
                          <w:sz w:val="36"/>
                          <w:szCs w:val="36"/>
                        </w:rPr>
                        <w:t>Silver Maple</w:t>
                      </w:r>
                    </w:p>
                  </w:txbxContent>
                </v:textbox>
              </v:shape>
            </w:pict>
          </mc:Fallback>
        </mc:AlternateContent>
      </w:r>
      <w:r w:rsidRPr="002A06D5">
        <w:rPr>
          <w:rFonts w:ascii="Calibri" w:eastAsia="Calibri" w:hAnsi="Calibri" w:cs="Times New Roman"/>
          <w:b/>
          <w:noProof/>
          <w:color w:val="auto"/>
          <w:sz w:val="22"/>
          <w:szCs w:val="22"/>
        </w:rPr>
        <mc:AlternateContent>
          <mc:Choice Requires="wps">
            <w:drawing>
              <wp:anchor distT="0" distB="0" distL="114300" distR="114300" simplePos="0" relativeHeight="251732992" behindDoc="0" locked="0" layoutInCell="1" allowOverlap="1" wp14:anchorId="7EE7E136" wp14:editId="20B7D26D">
                <wp:simplePos x="0" y="0"/>
                <wp:positionH relativeFrom="column">
                  <wp:posOffset>3390265</wp:posOffset>
                </wp:positionH>
                <wp:positionV relativeFrom="paragraph">
                  <wp:posOffset>2692400</wp:posOffset>
                </wp:positionV>
                <wp:extent cx="2374265" cy="1403985"/>
                <wp:effectExtent l="0" t="0" r="0" b="44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A06D5" w:rsidRPr="002A06D5" w:rsidRDefault="002A06D5" w:rsidP="002A06D5">
                            <w:pPr>
                              <w:rPr>
                                <w:color w:val="FFFFFF"/>
                                <w:sz w:val="36"/>
                                <w:szCs w:val="36"/>
                              </w:rPr>
                            </w:pPr>
                            <w:r w:rsidRPr="002A06D5">
                              <w:rPr>
                                <w:color w:val="FFFFFF"/>
                                <w:sz w:val="36"/>
                                <w:szCs w:val="36"/>
                              </w:rPr>
                              <w:t>Norway Maple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E7E136" id="_x0000_s1032" type="#_x0000_t202" style="position:absolute;margin-left:266.95pt;margin-top:212pt;width:186.95pt;height:110.5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rvEQIAAPsDAAAOAAAAZHJzL2Uyb0RvYy54bWysU9uO2yAQfa/Uf0C8N3a8cTax4qy2u01V&#10;aXuRdvsBBOMYFRgKJHb69TvgJI3at6p+sIBhzpxzZljdDVqRg3BegqnpdJJTIgyHRppdTb+/bN4t&#10;KPGBmYYpMKKmR+Hp3frtm1VvK1FAB6oRjiCI8VVva9qFYKss87wTmvkJWGEw2ILTLODW7bLGsR7R&#10;tcqKPJ9nPbjGOuDCezx9HIN0nfDbVvDwtW29CETVFLmF9Hfpv43/bL1i1c4x20l+osH+gYVm0mDR&#10;C9QjC4zsnfwLSkvuwEMbJhx0Bm0ruUgaUM00/0PNc8esSFrQHG8vNvn/B8u/HL45IpualmiPYRp7&#10;9CKGQN7DQIpoT299hbeeLd4LAx5jm5NUb5+A//DEwEPHzE7cOwd9J1iD9KYxM7tKHXF8BNn2n6HB&#10;MmwfIAENrdPRO3SDIDryOF5aE6lwPCxubmfFvKSEY2w6y2+WizLVYNU53TofPgrQJC5q6rD3CZ4d&#10;nnyIdFh1vhKrGdhIpVL/lSF9TZdlUaaEq4iWAcdTSV3TRR6/cWCiyg+mScmBSTWusYAyJ9lR6ag5&#10;DNshGTw/u7mF5og+OBinEV8PLjpwvyjpcRJr6n/umROUqE8GvVxOZ7M4umkzK28L3LjryPY6wgxH&#10;qJoGSsblQ0jjHiV7e4+eb2RyIzZnZHKijBOWTDq9hjjC1/t06/ebXb8CAAD//wMAUEsDBBQABgAI&#10;AAAAIQCNmKEm4AAAAAsBAAAPAAAAZHJzL2Rvd25yZXYueG1sTI/LTsMwEEX3SPyDNUjsqNM26SPE&#10;qRAPiSVtQerSjScPYY+j2G3D3zOsynI0V/eeU2xGZ8UZh9B5UjCdJCCQKm86ahR87t8eViBC1GS0&#10;9YQKfjDApry9KXRu/IW2eN7FRnAJhVwraGPscylD1aLTYeJ7JP7VfnA68jk00gz6wuXOylmSLKTT&#10;HfFCq3t8brH63p2cgi862Pc6NS0us49027++1FncK3V/Nz49gog4xmsY/vAZHUpmOvoTmSCsgmw+&#10;X3NUQTpLWYoT62TJMkcFizSbgiwL+d+h/AUAAP//AwBQSwECLQAUAAYACAAAACEAtoM4kv4AAADh&#10;AQAAEwAAAAAAAAAAAAAAAAAAAAAAW0NvbnRlbnRfVHlwZXNdLnhtbFBLAQItABQABgAIAAAAIQA4&#10;/SH/1gAAAJQBAAALAAAAAAAAAAAAAAAAAC8BAABfcmVscy8ucmVsc1BLAQItABQABgAIAAAAIQBg&#10;kCrvEQIAAPsDAAAOAAAAAAAAAAAAAAAAAC4CAABkcnMvZTJvRG9jLnhtbFBLAQItABQABgAIAAAA&#10;IQCNmKEm4AAAAAsBAAAPAAAAAAAAAAAAAAAAAGsEAABkcnMvZG93bnJldi54bWxQSwUGAAAAAAQA&#10;BADzAAAAeAUAAAAA&#10;" filled="f" stroked="f">
                <v:textbox style="mso-fit-shape-to-text:t">
                  <w:txbxContent>
                    <w:p w:rsidR="002A06D5" w:rsidRPr="002A06D5" w:rsidRDefault="002A06D5" w:rsidP="002A06D5">
                      <w:pPr>
                        <w:rPr>
                          <w:color w:val="FFFFFF"/>
                          <w:sz w:val="36"/>
                          <w:szCs w:val="36"/>
                        </w:rPr>
                      </w:pPr>
                      <w:r w:rsidRPr="002A06D5">
                        <w:rPr>
                          <w:color w:val="FFFFFF"/>
                          <w:sz w:val="36"/>
                          <w:szCs w:val="36"/>
                        </w:rPr>
                        <w:t>Norway Maple</w:t>
                      </w:r>
                    </w:p>
                  </w:txbxContent>
                </v:textbox>
              </v:shape>
            </w:pict>
          </mc:Fallback>
        </mc:AlternateContent>
      </w:r>
      <w:r w:rsidRPr="002A06D5">
        <w:rPr>
          <w:rFonts w:ascii="Calibri" w:eastAsia="Calibri" w:hAnsi="Calibri" w:cs="Times New Roman"/>
          <w:b/>
          <w:noProof/>
          <w:color w:val="auto"/>
          <w:sz w:val="22"/>
          <w:szCs w:val="22"/>
        </w:rPr>
        <mc:AlternateContent>
          <mc:Choice Requires="wps">
            <w:drawing>
              <wp:anchor distT="0" distB="0" distL="114300" distR="114300" simplePos="0" relativeHeight="251730944" behindDoc="0" locked="0" layoutInCell="1" allowOverlap="1" wp14:anchorId="4710522D" wp14:editId="582D5320">
                <wp:simplePos x="0" y="0"/>
                <wp:positionH relativeFrom="column">
                  <wp:posOffset>3957955</wp:posOffset>
                </wp:positionH>
                <wp:positionV relativeFrom="paragraph">
                  <wp:posOffset>387350</wp:posOffset>
                </wp:positionV>
                <wp:extent cx="2374265" cy="1403985"/>
                <wp:effectExtent l="0" t="0" r="0" b="444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A06D5" w:rsidRPr="002A06D5" w:rsidRDefault="002A06D5" w:rsidP="002A06D5">
                            <w:pPr>
                              <w:rPr>
                                <w:color w:val="FFFFFF"/>
                                <w:sz w:val="36"/>
                                <w:szCs w:val="36"/>
                              </w:rPr>
                            </w:pPr>
                            <w:r w:rsidRPr="002A06D5">
                              <w:rPr>
                                <w:color w:val="FFFFFF"/>
                                <w:sz w:val="36"/>
                                <w:szCs w:val="36"/>
                              </w:rPr>
                              <w:t>Red Maple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10522D" id="_x0000_s1033" type="#_x0000_t202" style="position:absolute;margin-left:311.65pt;margin-top:30.5pt;width:186.95pt;height:110.5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G7EgIAAPsDAAAOAAAAZHJzL2Uyb0RvYy54bWysU9uO2yAQfa/Uf0C8N3aceD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yxklhmns&#10;0YsYAnkPAymiPL31Fb56tvguDHiNbU5UvX0C/sMTAw8dMztx7xz0nWANljeNkdlV6IjjI8i2/wwN&#10;pmH7AAloaJ2O2qEaBNGxTcdLa2IpHC+L2e28uCkp4eibzvPZclGmHKw6h1vnw0cBmsRDTR32PsGz&#10;w5MPsRxWnZ/EbAY2UqnUf2VIX9NlWZQp4MqjZcDxVFLXdJHHNQ5MZPnBNCk4MKnGMyZQ5kQ7Mh05&#10;h2E7JIFvz2puoTmiDg7GacTfg4cO3C9KepzEmvqfe+YEJeqTQS2X0/k8jm4y5uVtgYa79myvPcxw&#10;hKppoGQ8PoQ07pGyt/eo+UYmNWJzxkpOJeOEJZFOvyGO8LWdXv3+s+tXAAAA//8DAFBLAwQUAAYA&#10;CAAAACEA3lAPYd8AAAAKAQAADwAAAGRycy9kb3ducmV2LnhtbEyPy07DMBBF90j8gzVI7KiT9B3i&#10;VIiHxJK2VOrSjScPYY+j2G3D3zOsYDejObpzbrEZnRUXHELnSUE6SUAgVd501Cj43L89rECEqMlo&#10;6wkVfGOATXl7U+jc+Ctt8bKLjeAQCrlW0MbY51KGqkWnw8T3SHyr/eB05HVopBn0lcOdlVmSLKTT&#10;HfGHVvf43GL1tTs7BQc62vd6Zlpczj9m2/71pZ7HvVL3d+PTI4iIY/yD4Vef1aFkp5M/kwnCKlhk&#10;0ymjPKTciYH1epmBOCnIVlkKsizk/wrlDwAAAP//AwBQSwECLQAUAAYACAAAACEAtoM4kv4AAADh&#10;AQAAEwAAAAAAAAAAAAAAAAAAAAAAW0NvbnRlbnRfVHlwZXNdLnhtbFBLAQItABQABgAIAAAAIQA4&#10;/SH/1gAAAJQBAAALAAAAAAAAAAAAAAAAAC8BAABfcmVscy8ucmVsc1BLAQItABQABgAIAAAAIQCw&#10;ORG7EgIAAPsDAAAOAAAAAAAAAAAAAAAAAC4CAABkcnMvZTJvRG9jLnhtbFBLAQItABQABgAIAAAA&#10;IQDeUA9h3wAAAAoBAAAPAAAAAAAAAAAAAAAAAGwEAABkcnMvZG93bnJldi54bWxQSwUGAAAAAAQA&#10;BADzAAAAeAUAAAAA&#10;" filled="f" stroked="f">
                <v:textbox style="mso-fit-shape-to-text:t">
                  <w:txbxContent>
                    <w:p w:rsidR="002A06D5" w:rsidRPr="002A06D5" w:rsidRDefault="002A06D5" w:rsidP="002A06D5">
                      <w:pPr>
                        <w:rPr>
                          <w:color w:val="FFFFFF"/>
                          <w:sz w:val="36"/>
                          <w:szCs w:val="36"/>
                        </w:rPr>
                      </w:pPr>
                      <w:r w:rsidRPr="002A06D5">
                        <w:rPr>
                          <w:color w:val="FFFFFF"/>
                          <w:sz w:val="36"/>
                          <w:szCs w:val="36"/>
                        </w:rPr>
                        <w:t>Red Maple</w:t>
                      </w:r>
                    </w:p>
                  </w:txbxContent>
                </v:textbox>
              </v:shape>
            </w:pict>
          </mc:Fallback>
        </mc:AlternateContent>
      </w:r>
      <w:r w:rsidRPr="002A06D5">
        <w:rPr>
          <w:rFonts w:ascii="Calibri" w:eastAsia="Calibri" w:hAnsi="Calibri" w:cs="Times New Roman"/>
          <w:b/>
          <w:noProof/>
          <w:color w:val="auto"/>
          <w:sz w:val="22"/>
          <w:szCs w:val="22"/>
        </w:rPr>
        <mc:AlternateContent>
          <mc:Choice Requires="wps">
            <w:drawing>
              <wp:anchor distT="0" distB="0" distL="114300" distR="114300" simplePos="0" relativeHeight="251729920" behindDoc="0" locked="0" layoutInCell="1" allowOverlap="1" wp14:anchorId="5DDAD71A" wp14:editId="2F7AF08A">
                <wp:simplePos x="0" y="0"/>
                <wp:positionH relativeFrom="column">
                  <wp:posOffset>1163955</wp:posOffset>
                </wp:positionH>
                <wp:positionV relativeFrom="paragraph">
                  <wp:posOffset>491490</wp:posOffset>
                </wp:positionV>
                <wp:extent cx="1876425" cy="1403985"/>
                <wp:effectExtent l="0" t="0" r="0" b="444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noFill/>
                        <a:ln w="9525">
                          <a:noFill/>
                          <a:miter lim="800000"/>
                          <a:headEnd/>
                          <a:tailEnd/>
                        </a:ln>
                      </wps:spPr>
                      <wps:txbx>
                        <w:txbxContent>
                          <w:p w:rsidR="002A06D5" w:rsidRPr="002A06D5" w:rsidRDefault="002A06D5" w:rsidP="002A06D5">
                            <w:pPr>
                              <w:rPr>
                                <w:color w:val="FFFFFF"/>
                                <w:sz w:val="36"/>
                                <w:szCs w:val="36"/>
                              </w:rPr>
                            </w:pPr>
                            <w:r w:rsidRPr="002A06D5">
                              <w:rPr>
                                <w:color w:val="FFFFFF"/>
                                <w:sz w:val="36"/>
                                <w:szCs w:val="36"/>
                              </w:rPr>
                              <w:t>Sugar Maple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AD71A" id="_x0000_s1034" type="#_x0000_t202" style="position:absolute;margin-left:91.65pt;margin-top:38.7pt;width:147.7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plDwIAAPsDAAAOAAAAZHJzL2Uyb0RvYy54bWysU9uO2yAQfa/Uf0C8N3bSJJtYIavtblNV&#10;2l6k3X4AwThGBYYCiZ1+/Q44SaPtW1U/IMYDZ845M6xue6PJQfqgwDI6HpWUSCugVnbH6I/nzbsF&#10;JSFyW3MNVjJ6lIHert++WXWukhNoQdfSEwSxoeoco22MriqKIFppeBiBkxaTDXjDI4Z+V9Sed4hu&#10;dDEpy3nRga+dByFDwL8PQ5KuM37TSBG/NU2QkWhGkVvMq8/rNq3FesWrneeuVeJEg/8DC8OVxaIX&#10;qAceOdl79ReUUcJDgCaOBJgCmkYJmTWgmnH5Ss1Ty53MWtCc4C42hf8HK74evnuiakbnaI/lBnv0&#10;LPtIPkBPJsmezoUKTz05PBd7/I1tzlKDewTxMxAL9y23O3nnPXSt5DXSG6ebxdXVASckkG33BWos&#10;w/cRMlDfeJO8QzcIoiOP46U1iYpIJRc38+lkRonA3Hhavl8uZrkGr87XnQ/xkwRD0oZRj73P8Pzw&#10;GGKiw6vzkVTNwkZpnfuvLekYXc4Q/1XGqIjjqZVhdFGmbxiYpPKjrfPlyJUe9lhA25PspHTQHPtt&#10;nw1enN3cQn1EHzwM04ivBzct+N+UdDiJjIZfe+4lJfqzRS+X4+k0jW4OprObCQb+OrO9znArEIrR&#10;SMmwvY953JOw4O7Q843KbqTmDExOlHHCskmn15BG+DrOp/682fULAAAA//8DAFBLAwQUAAYACAAA&#10;ACEAZ5GrXd4AAAAKAQAADwAAAGRycy9kb3ducmV2LnhtbEyPwU7DMBBE70j8g7VI3KhDWkgIcaoK&#10;teUIlIizGy9JRLyObDcNf89yguNon2bflOvZDmJCH3pHCm4XCQikxpmeWgX1++4mBxGiJqMHR6jg&#10;GwOsq8uLUhfGnekNp0NsBZdQKLSCLsaxkDI0HVodFm5E4tun81ZHjr6Vxuszl9tBpklyL63uiT90&#10;esSnDpuvw8kqGOO4z579y+tmu5uS+mNfp327Ver6at48gog4xz8YfvVZHSp2OroTmSAGzvlyyaiC&#10;LFuBYGCV5bzlqCB9yO9AVqX8P6H6AQAA//8DAFBLAQItABQABgAIAAAAIQC2gziS/gAAAOEBAAAT&#10;AAAAAAAAAAAAAAAAAAAAAABbQ29udGVudF9UeXBlc10ueG1sUEsBAi0AFAAGAAgAAAAhADj9If/W&#10;AAAAlAEAAAsAAAAAAAAAAAAAAAAALwEAAF9yZWxzLy5yZWxzUEsBAi0AFAAGAAgAAAAhAKw7amUP&#10;AgAA+wMAAA4AAAAAAAAAAAAAAAAALgIAAGRycy9lMm9Eb2MueG1sUEsBAi0AFAAGAAgAAAAhAGeR&#10;q13eAAAACgEAAA8AAAAAAAAAAAAAAAAAaQQAAGRycy9kb3ducmV2LnhtbFBLBQYAAAAABAAEAPMA&#10;AAB0BQAAAAA=&#10;" filled="f" stroked="f">
                <v:textbox style="mso-fit-shape-to-text:t">
                  <w:txbxContent>
                    <w:p w:rsidR="002A06D5" w:rsidRPr="002A06D5" w:rsidRDefault="002A06D5" w:rsidP="002A06D5">
                      <w:pPr>
                        <w:rPr>
                          <w:color w:val="FFFFFF"/>
                          <w:sz w:val="36"/>
                          <w:szCs w:val="36"/>
                        </w:rPr>
                      </w:pPr>
                      <w:r w:rsidRPr="002A06D5">
                        <w:rPr>
                          <w:color w:val="FFFFFF"/>
                          <w:sz w:val="36"/>
                          <w:szCs w:val="36"/>
                        </w:rPr>
                        <w:t>Sugar Maple</w:t>
                      </w:r>
                    </w:p>
                  </w:txbxContent>
                </v:textbox>
              </v:shape>
            </w:pict>
          </mc:Fallback>
        </mc:AlternateContent>
      </w:r>
      <w:r w:rsidRPr="002A06D5">
        <w:rPr>
          <w:rFonts w:ascii="Calibri" w:eastAsia="Calibri" w:hAnsi="Calibri" w:cs="Times New Roman"/>
          <w:noProof/>
          <w:color w:val="auto"/>
          <w:sz w:val="22"/>
          <w:szCs w:val="22"/>
        </w:rPr>
        <w:drawing>
          <wp:inline distT="0" distB="0" distL="0" distR="0" wp14:anchorId="1A6AADC9" wp14:editId="0999AEB9">
            <wp:extent cx="2809240" cy="239666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1689"/>
                    <a:stretch/>
                  </pic:blipFill>
                  <pic:spPr bwMode="auto">
                    <a:xfrm>
                      <a:off x="0" y="0"/>
                      <a:ext cx="2821075" cy="2406757"/>
                    </a:xfrm>
                    <a:prstGeom prst="rect">
                      <a:avLst/>
                    </a:prstGeom>
                    <a:noFill/>
                    <a:ln>
                      <a:noFill/>
                    </a:ln>
                    <a:extLst>
                      <a:ext uri="{53640926-AAD7-44D8-BBD7-CCE9431645EC}">
                        <a14:shadowObscured xmlns:a14="http://schemas.microsoft.com/office/drawing/2010/main"/>
                      </a:ext>
                    </a:extLst>
                  </pic:spPr>
                </pic:pic>
              </a:graphicData>
            </a:graphic>
          </wp:inline>
        </w:drawing>
      </w:r>
      <w:r w:rsidRPr="002A06D5">
        <w:rPr>
          <w:rFonts w:ascii="Calibri" w:eastAsia="Calibri" w:hAnsi="Calibri" w:cs="Times New Roman"/>
          <w:noProof/>
          <w:color w:val="auto"/>
          <w:sz w:val="22"/>
          <w:szCs w:val="22"/>
        </w:rPr>
        <w:t xml:space="preserve">      </w:t>
      </w:r>
      <w:r w:rsidRPr="002A06D5">
        <w:rPr>
          <w:rFonts w:ascii="Calibri" w:eastAsia="Calibri" w:hAnsi="Calibri" w:cs="Times New Roman"/>
          <w:noProof/>
          <w:color w:val="auto"/>
          <w:sz w:val="22"/>
          <w:szCs w:val="22"/>
        </w:rPr>
        <w:drawing>
          <wp:inline distT="0" distB="0" distL="0" distR="0" wp14:anchorId="67D0933F" wp14:editId="47ADBFE3">
            <wp:extent cx="2889250" cy="2422148"/>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063" cy="2427859"/>
                    </a:xfrm>
                    <a:prstGeom prst="rect">
                      <a:avLst/>
                    </a:prstGeom>
                    <a:noFill/>
                  </pic:spPr>
                </pic:pic>
              </a:graphicData>
            </a:graphic>
          </wp:inline>
        </w:drawing>
      </w:r>
      <w:r w:rsidRPr="002A06D5">
        <w:rPr>
          <w:rFonts w:ascii="Calibri" w:eastAsia="Calibri" w:hAnsi="Calibri" w:cs="Times New Roman"/>
          <w:b/>
          <w:bCs/>
          <w:noProof/>
          <w:color w:val="auto"/>
          <w:sz w:val="22"/>
          <w:szCs w:val="22"/>
        </w:rPr>
        <w:t xml:space="preserve">  </w:t>
      </w:r>
      <w:r w:rsidRPr="002A06D5">
        <w:rPr>
          <w:rFonts w:ascii="Calibri" w:eastAsia="Calibri" w:hAnsi="Calibri" w:cs="Times New Roman"/>
          <w:noProof/>
          <w:color w:val="auto"/>
          <w:sz w:val="22"/>
          <w:szCs w:val="22"/>
        </w:rPr>
        <w:drawing>
          <wp:inline distT="0" distB="0" distL="0" distR="0" wp14:anchorId="6FA745CC" wp14:editId="7F2D973F">
            <wp:extent cx="2813119" cy="2444750"/>
            <wp:effectExtent l="0" t="0" r="6350" b="0"/>
            <wp:docPr id="67" name="Picture 67" descr="http://sites.ipfw.edu/native-trees/images/Maple,%20Silver,%20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ipfw.edu/native-trees/images/Maple,%20Silver,%20Bu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900"/>
                    <a:stretch/>
                  </pic:blipFill>
                  <pic:spPr bwMode="auto">
                    <a:xfrm>
                      <a:off x="0" y="0"/>
                      <a:ext cx="2812846" cy="2444513"/>
                    </a:xfrm>
                    <a:prstGeom prst="rect">
                      <a:avLst/>
                    </a:prstGeom>
                    <a:noFill/>
                    <a:ln>
                      <a:noFill/>
                    </a:ln>
                    <a:extLst>
                      <a:ext uri="{53640926-AAD7-44D8-BBD7-CCE9431645EC}">
                        <a14:shadowObscured xmlns:a14="http://schemas.microsoft.com/office/drawing/2010/main"/>
                      </a:ext>
                    </a:extLst>
                  </pic:spPr>
                </pic:pic>
              </a:graphicData>
            </a:graphic>
          </wp:inline>
        </w:drawing>
      </w:r>
      <w:r w:rsidRPr="002A06D5">
        <w:rPr>
          <w:rFonts w:ascii="Calibri" w:eastAsia="Calibri" w:hAnsi="Calibri" w:cs="Times New Roman"/>
          <w:noProof/>
          <w:color w:val="auto"/>
          <w:sz w:val="22"/>
          <w:szCs w:val="22"/>
        </w:rPr>
        <w:t xml:space="preserve">      </w:t>
      </w:r>
      <w:r w:rsidRPr="002A06D5">
        <w:rPr>
          <w:rFonts w:ascii="Calibri" w:eastAsia="Calibri" w:hAnsi="Calibri" w:cs="Times New Roman"/>
          <w:noProof/>
          <w:color w:val="auto"/>
          <w:sz w:val="22"/>
          <w:szCs w:val="22"/>
        </w:rPr>
        <w:drawing>
          <wp:inline distT="0" distB="0" distL="0" distR="0" wp14:anchorId="13103AB5" wp14:editId="70A8FE1A">
            <wp:extent cx="2914650" cy="2474382"/>
            <wp:effectExtent l="0" t="0" r="0" b="254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339" r="2236"/>
                    <a:stretch/>
                  </pic:blipFill>
                  <pic:spPr bwMode="auto">
                    <a:xfrm>
                      <a:off x="0" y="0"/>
                      <a:ext cx="2919717" cy="2478684"/>
                    </a:xfrm>
                    <a:prstGeom prst="rect">
                      <a:avLst/>
                    </a:prstGeom>
                    <a:noFill/>
                    <a:ln>
                      <a:noFill/>
                    </a:ln>
                    <a:extLst>
                      <a:ext uri="{53640926-AAD7-44D8-BBD7-CCE9431645EC}">
                        <a14:shadowObscured xmlns:a14="http://schemas.microsoft.com/office/drawing/2010/main"/>
                      </a:ext>
                    </a:extLst>
                  </pic:spPr>
                </pic:pic>
              </a:graphicData>
            </a:graphic>
          </wp:inline>
        </w:drawing>
      </w:r>
    </w:p>
    <w:p w:rsidR="002A06D5" w:rsidRPr="002A06D5" w:rsidRDefault="002A06D5" w:rsidP="002A06D5">
      <w:pPr>
        <w:spacing w:after="200"/>
        <w:rPr>
          <w:rFonts w:ascii="Calibri" w:eastAsia="Calibri" w:hAnsi="Calibri" w:cs="Times New Roman"/>
          <w:color w:val="auto"/>
          <w:sz w:val="22"/>
          <w:szCs w:val="22"/>
        </w:rPr>
      </w:pPr>
      <w:r w:rsidRPr="002A06D5">
        <w:rPr>
          <w:rFonts w:ascii="Calibri" w:eastAsia="Calibri" w:hAnsi="Calibri" w:cs="Times New Roman"/>
          <w:color w:val="auto"/>
          <w:sz w:val="22"/>
          <w:szCs w:val="22"/>
        </w:rPr>
        <w:t xml:space="preserve">Tree </w:t>
      </w:r>
      <w:r w:rsidR="00763C08">
        <w:rPr>
          <w:rFonts w:ascii="Calibri" w:eastAsia="Calibri" w:hAnsi="Calibri" w:cs="Times New Roman"/>
          <w:color w:val="auto"/>
          <w:sz w:val="22"/>
          <w:szCs w:val="22"/>
        </w:rPr>
        <w:t>identification can be tricky— o</w:t>
      </w:r>
      <w:r w:rsidRPr="002A06D5">
        <w:rPr>
          <w:rFonts w:ascii="Calibri" w:eastAsia="Calibri" w:hAnsi="Calibri" w:cs="Times New Roman"/>
          <w:color w:val="auto"/>
          <w:sz w:val="22"/>
          <w:szCs w:val="22"/>
        </w:rPr>
        <w:t>ften the leav</w:t>
      </w:r>
      <w:r w:rsidR="00763C08">
        <w:rPr>
          <w:rFonts w:ascii="Calibri" w:eastAsia="Calibri" w:hAnsi="Calibri" w:cs="Times New Roman"/>
          <w:color w:val="auto"/>
          <w:sz w:val="22"/>
          <w:szCs w:val="22"/>
        </w:rPr>
        <w:t>es are too high to see up close!</w:t>
      </w:r>
      <w:r w:rsidRPr="002A06D5">
        <w:rPr>
          <w:rFonts w:ascii="Calibri" w:eastAsia="Calibri" w:hAnsi="Calibri" w:cs="Times New Roman"/>
          <w:color w:val="auto"/>
          <w:sz w:val="22"/>
          <w:szCs w:val="22"/>
        </w:rPr>
        <w:t xml:space="preserve">  The texture of bark varies depending on the age of the tree.  Red and silver maple buds have many similar characteris</w:t>
      </w:r>
      <w:r w:rsidR="00763C08">
        <w:rPr>
          <w:rFonts w:ascii="Calibri" w:eastAsia="Calibri" w:hAnsi="Calibri" w:cs="Times New Roman"/>
          <w:color w:val="auto"/>
          <w:sz w:val="22"/>
          <w:szCs w:val="22"/>
        </w:rPr>
        <w:t>tics. If you have questions,</w:t>
      </w:r>
      <w:r w:rsidRPr="002A06D5">
        <w:rPr>
          <w:rFonts w:ascii="Calibri" w:eastAsia="Calibri" w:hAnsi="Calibri" w:cs="Times New Roman"/>
          <w:color w:val="auto"/>
          <w:sz w:val="22"/>
          <w:szCs w:val="22"/>
        </w:rPr>
        <w:t xml:space="preserve"> please do not hesitat</w:t>
      </w:r>
      <w:r w:rsidR="00763C08">
        <w:rPr>
          <w:rFonts w:ascii="Calibri" w:eastAsia="Calibri" w:hAnsi="Calibri" w:cs="Times New Roman"/>
          <w:color w:val="auto"/>
          <w:sz w:val="22"/>
          <w:szCs w:val="22"/>
        </w:rPr>
        <w:t>e to contact Nature Up North.  Here are some helpful links:</w:t>
      </w:r>
    </w:p>
    <w:p w:rsidR="00763C08" w:rsidRDefault="00763C08" w:rsidP="00687AD5">
      <w:pPr>
        <w:spacing w:after="0" w:line="240" w:lineRule="auto"/>
        <w:rPr>
          <w:rFonts w:ascii="Calibri" w:eastAsia="Calibri" w:hAnsi="Calibri" w:cs="Times New Roman"/>
          <w:color w:val="auto"/>
          <w:sz w:val="22"/>
          <w:szCs w:val="22"/>
        </w:rPr>
      </w:pPr>
      <w:hyperlink r:id="rId17" w:history="1">
        <w:r w:rsidRPr="00AF1DE0">
          <w:rPr>
            <w:rStyle w:val="Hyperlink"/>
            <w:rFonts w:ascii="Calibri" w:eastAsia="Calibri" w:hAnsi="Calibri" w:cs="Times New Roman"/>
            <w:sz w:val="22"/>
            <w:szCs w:val="22"/>
          </w:rPr>
          <w:t>www.maple.dnr.cornell.edu/pubs/trees.htm</w:t>
        </w:r>
      </w:hyperlink>
    </w:p>
    <w:p w:rsidR="002A06D5" w:rsidRPr="002A06D5" w:rsidRDefault="00763C08" w:rsidP="00687AD5">
      <w:pPr>
        <w:spacing w:after="0" w:line="240" w:lineRule="auto"/>
        <w:rPr>
          <w:rFonts w:ascii="Calibri" w:eastAsia="Calibri" w:hAnsi="Calibri" w:cs="Times New Roman"/>
          <w:color w:val="auto"/>
          <w:sz w:val="22"/>
          <w:szCs w:val="22"/>
        </w:rPr>
      </w:pPr>
      <w:hyperlink r:id="rId18" w:history="1">
        <w:r w:rsidRPr="00AF1DE0">
          <w:rPr>
            <w:rStyle w:val="Hyperlink"/>
            <w:rFonts w:ascii="Calibri" w:eastAsia="Calibri" w:hAnsi="Calibri" w:cs="Times New Roman"/>
            <w:sz w:val="22"/>
            <w:szCs w:val="22"/>
          </w:rPr>
          <w:t>www.leafsnap.com/</w:t>
        </w:r>
      </w:hyperlink>
    </w:p>
    <w:p w:rsidR="00544124" w:rsidRPr="00687AD5" w:rsidRDefault="00763C08" w:rsidP="00687AD5">
      <w:pPr>
        <w:spacing w:after="0" w:line="240" w:lineRule="auto"/>
        <w:rPr>
          <w:rFonts w:ascii="Calibri" w:eastAsia="Calibri" w:hAnsi="Calibri" w:cs="Times New Roman"/>
          <w:color w:val="auto"/>
          <w:sz w:val="22"/>
          <w:szCs w:val="22"/>
        </w:rPr>
      </w:pPr>
      <w:hyperlink r:id="rId19" w:history="1">
        <w:r w:rsidRPr="00AF1DE0">
          <w:rPr>
            <w:rStyle w:val="Hyperlink"/>
            <w:rFonts w:ascii="Calibri" w:eastAsia="Calibri" w:hAnsi="Calibri" w:cs="Times New Roman"/>
            <w:sz w:val="22"/>
            <w:szCs w:val="22"/>
          </w:rPr>
          <w:t>www.arborday.org/trees/whattree/</w:t>
        </w:r>
      </w:hyperlink>
    </w:p>
    <w:p w:rsidR="00961A55" w:rsidRPr="002A06D5" w:rsidRDefault="00961A55" w:rsidP="00712509">
      <w:pPr>
        <w:tabs>
          <w:tab w:val="left" w:pos="3081"/>
        </w:tabs>
        <w:spacing w:after="0"/>
        <w:rPr>
          <w:color w:val="000000" w:themeColor="text1"/>
          <w:sz w:val="22"/>
          <w:szCs w:val="22"/>
        </w:rPr>
      </w:pPr>
    </w:p>
    <w:p w:rsidR="00396CC6" w:rsidRPr="002A06D5" w:rsidRDefault="00396CC6" w:rsidP="00396CC6">
      <w:pPr>
        <w:tabs>
          <w:tab w:val="left" w:pos="3081"/>
        </w:tabs>
        <w:spacing w:after="0"/>
        <w:rPr>
          <w:b/>
          <w:color w:val="000000" w:themeColor="text1"/>
          <w:sz w:val="22"/>
          <w:szCs w:val="22"/>
        </w:rPr>
      </w:pPr>
      <w:r w:rsidRPr="002A06D5">
        <w:rPr>
          <w:b/>
          <w:color w:val="000000" w:themeColor="text1"/>
          <w:sz w:val="22"/>
          <w:szCs w:val="22"/>
        </w:rPr>
        <w:t>Note: When introducing maple identification to students</w:t>
      </w:r>
      <w:r w:rsidR="00687AD5">
        <w:rPr>
          <w:b/>
          <w:color w:val="000000" w:themeColor="text1"/>
          <w:sz w:val="22"/>
          <w:szCs w:val="22"/>
        </w:rPr>
        <w:t>, it may be helpful to bring in</w:t>
      </w:r>
      <w:r w:rsidR="0062419B" w:rsidRPr="002A06D5">
        <w:rPr>
          <w:b/>
          <w:color w:val="000000" w:themeColor="text1"/>
          <w:sz w:val="22"/>
          <w:szCs w:val="22"/>
        </w:rPr>
        <w:t xml:space="preserve"> </w:t>
      </w:r>
      <w:r w:rsidRPr="002A06D5">
        <w:rPr>
          <w:b/>
          <w:color w:val="000000" w:themeColor="text1"/>
          <w:sz w:val="22"/>
          <w:szCs w:val="22"/>
        </w:rPr>
        <w:t xml:space="preserve">example leaves </w:t>
      </w:r>
      <w:r w:rsidR="00687AD5">
        <w:rPr>
          <w:b/>
          <w:color w:val="000000" w:themeColor="text1"/>
          <w:sz w:val="22"/>
          <w:szCs w:val="22"/>
        </w:rPr>
        <w:t xml:space="preserve">or buds </w:t>
      </w:r>
      <w:r w:rsidRPr="002A06D5">
        <w:rPr>
          <w:b/>
          <w:color w:val="000000" w:themeColor="text1"/>
          <w:sz w:val="22"/>
          <w:szCs w:val="22"/>
        </w:rPr>
        <w:t xml:space="preserve">for reference. </w:t>
      </w:r>
      <w:r w:rsidR="00D0337A" w:rsidRPr="002A06D5">
        <w:rPr>
          <w:b/>
          <w:color w:val="000000" w:themeColor="text1"/>
          <w:sz w:val="22"/>
          <w:szCs w:val="22"/>
        </w:rPr>
        <w:t>It may also be helpful to demonstrate data collection protocol on a single tree before sending students to collect data on their trees.</w:t>
      </w:r>
    </w:p>
    <w:p w:rsidR="00D368A7" w:rsidRPr="002A06D5" w:rsidRDefault="00D368A7" w:rsidP="00396CC6">
      <w:pPr>
        <w:tabs>
          <w:tab w:val="left" w:pos="3081"/>
        </w:tabs>
        <w:spacing w:after="0"/>
        <w:rPr>
          <w:b/>
          <w:color w:val="000000" w:themeColor="text1"/>
          <w:sz w:val="22"/>
          <w:szCs w:val="22"/>
        </w:rPr>
      </w:pPr>
    </w:p>
    <w:p w:rsidR="00A90B3E" w:rsidRPr="002A06D5" w:rsidRDefault="00CE0353" w:rsidP="00CE0353">
      <w:pPr>
        <w:rPr>
          <w:b/>
          <w:color w:val="000000" w:themeColor="text1"/>
          <w:sz w:val="22"/>
          <w:szCs w:val="22"/>
          <w:u w:val="single"/>
        </w:rPr>
      </w:pPr>
      <w:r w:rsidRPr="002A06D5">
        <w:rPr>
          <w:color w:val="000000" w:themeColor="text1"/>
          <w:sz w:val="22"/>
          <w:szCs w:val="22"/>
          <w:u w:val="single"/>
        </w:rPr>
        <w:t>Tree Tagging (Optional)</w:t>
      </w:r>
      <w:r w:rsidR="00744A81" w:rsidRPr="002A06D5">
        <w:rPr>
          <w:color w:val="000000" w:themeColor="text1"/>
          <w:sz w:val="22"/>
          <w:szCs w:val="22"/>
          <w:u w:val="single"/>
        </w:rPr>
        <w:t>:</w:t>
      </w:r>
      <w:r w:rsidR="00810370" w:rsidRPr="002A06D5">
        <w:rPr>
          <w:color w:val="000000" w:themeColor="text1"/>
          <w:sz w:val="22"/>
          <w:szCs w:val="22"/>
        </w:rPr>
        <w:t xml:space="preserve"> </w:t>
      </w:r>
      <w:r w:rsidR="00064DF4" w:rsidRPr="002A06D5">
        <w:rPr>
          <w:color w:val="000000" w:themeColor="text1"/>
          <w:sz w:val="22"/>
          <w:szCs w:val="22"/>
        </w:rPr>
        <w:t xml:space="preserve">Although tree tagging is optional due to the possible restraints of your school, we highly recommend doing so if possible. Tree tagging will allow for more reliable data throughout the years as we track individual trees. </w:t>
      </w:r>
      <w:r w:rsidRPr="002A06D5">
        <w:rPr>
          <w:color w:val="000000" w:themeColor="text1"/>
          <w:sz w:val="22"/>
          <w:szCs w:val="22"/>
        </w:rPr>
        <w:t>We can make tree identification tags available for you to use. These will give each tree a unique</w:t>
      </w:r>
      <w:r w:rsidR="00687AD5">
        <w:rPr>
          <w:color w:val="000000" w:themeColor="text1"/>
          <w:sz w:val="22"/>
          <w:szCs w:val="22"/>
        </w:rPr>
        <w:t xml:space="preserve"> metal tag with an</w:t>
      </w:r>
      <w:r w:rsidRPr="002A06D5">
        <w:rPr>
          <w:color w:val="000000" w:themeColor="text1"/>
          <w:sz w:val="22"/>
          <w:szCs w:val="22"/>
        </w:rPr>
        <w:t xml:space="preserve"> ID number so that we can</w:t>
      </w:r>
      <w:r w:rsidR="00687AD5">
        <w:rPr>
          <w:color w:val="000000" w:themeColor="text1"/>
          <w:sz w:val="22"/>
          <w:szCs w:val="22"/>
        </w:rPr>
        <w:t xml:space="preserve"> keep</w:t>
      </w:r>
      <w:r w:rsidRPr="002A06D5">
        <w:rPr>
          <w:color w:val="000000" w:themeColor="text1"/>
          <w:sz w:val="22"/>
          <w:szCs w:val="22"/>
        </w:rPr>
        <w:t xml:space="preserve"> track</w:t>
      </w:r>
      <w:r w:rsidR="00687AD5">
        <w:rPr>
          <w:color w:val="000000" w:themeColor="text1"/>
          <w:sz w:val="22"/>
          <w:szCs w:val="22"/>
        </w:rPr>
        <w:t xml:space="preserve"> of</w:t>
      </w:r>
      <w:r w:rsidRPr="002A06D5">
        <w:rPr>
          <w:color w:val="000000" w:themeColor="text1"/>
          <w:sz w:val="22"/>
          <w:szCs w:val="22"/>
        </w:rPr>
        <w:t xml:space="preserve"> individual trees </w:t>
      </w:r>
      <w:r w:rsidR="00687AD5">
        <w:rPr>
          <w:color w:val="000000" w:themeColor="text1"/>
          <w:sz w:val="22"/>
          <w:szCs w:val="22"/>
        </w:rPr>
        <w:t xml:space="preserve">at your school </w:t>
      </w:r>
      <w:r w:rsidRPr="002A06D5">
        <w:rPr>
          <w:color w:val="000000" w:themeColor="text1"/>
          <w:sz w:val="22"/>
          <w:szCs w:val="22"/>
        </w:rPr>
        <w:t>from year to year. Tag trees 4.5 feet from the uphill side using metal ID tags and an aluminum nail. Tap the nail into the trunk just enough so that it is secure, allowing room for the tree to grow around the nail. Do not tag trees smaller than 9 inches in circumference. Check with the grounds manager at your school before tagging trees.</w:t>
      </w:r>
      <w:r w:rsidR="00BC4A78" w:rsidRPr="002A06D5">
        <w:rPr>
          <w:color w:val="000000" w:themeColor="text1"/>
          <w:sz w:val="22"/>
          <w:szCs w:val="22"/>
        </w:rPr>
        <w:t xml:space="preserve"> </w:t>
      </w:r>
    </w:p>
    <w:p w:rsidR="00CE0353" w:rsidRPr="002A06D5" w:rsidRDefault="00CE0353" w:rsidP="00CE0353">
      <w:pPr>
        <w:rPr>
          <w:b/>
          <w:color w:val="000000" w:themeColor="text1"/>
          <w:sz w:val="22"/>
          <w:szCs w:val="22"/>
        </w:rPr>
      </w:pPr>
      <w:r w:rsidRPr="002A06D5">
        <w:rPr>
          <w:b/>
          <w:color w:val="000000" w:themeColor="text1"/>
          <w:sz w:val="22"/>
          <w:szCs w:val="22"/>
        </w:rPr>
        <w:t>3. Tree Location</w:t>
      </w:r>
    </w:p>
    <w:p w:rsidR="00CE0353" w:rsidRPr="002A06D5" w:rsidRDefault="00810370" w:rsidP="00CE0353">
      <w:pPr>
        <w:rPr>
          <w:color w:val="000000" w:themeColor="text1"/>
          <w:sz w:val="22"/>
          <w:szCs w:val="22"/>
        </w:rPr>
      </w:pPr>
      <w:r w:rsidRPr="002A06D5">
        <w:rPr>
          <w:color w:val="000000" w:themeColor="text1"/>
          <w:sz w:val="22"/>
          <w:szCs w:val="22"/>
          <w:u w:val="single"/>
        </w:rPr>
        <w:t>Habitat Type:</w:t>
      </w:r>
      <w:r w:rsidRPr="002A06D5">
        <w:rPr>
          <w:color w:val="000000" w:themeColor="text1"/>
          <w:sz w:val="22"/>
          <w:szCs w:val="22"/>
        </w:rPr>
        <w:t xml:space="preserve"> </w:t>
      </w:r>
      <w:r w:rsidR="00744A81" w:rsidRPr="002A06D5">
        <w:rPr>
          <w:color w:val="000000" w:themeColor="text1"/>
          <w:sz w:val="22"/>
          <w:szCs w:val="22"/>
        </w:rPr>
        <w:t>The best you can, characterize the tree’s habitat and proximity to roads, buildings, and sidewalks by filling out the fields on the data sheet.</w:t>
      </w:r>
    </w:p>
    <w:p w:rsidR="00744A81" w:rsidRPr="002A06D5" w:rsidRDefault="00744A81" w:rsidP="00CE0353">
      <w:pPr>
        <w:rPr>
          <w:color w:val="000000" w:themeColor="text1"/>
          <w:sz w:val="22"/>
          <w:szCs w:val="22"/>
        </w:rPr>
      </w:pPr>
      <w:r w:rsidRPr="002A06D5">
        <w:rPr>
          <w:color w:val="000000" w:themeColor="text1"/>
          <w:sz w:val="22"/>
          <w:szCs w:val="22"/>
          <w:u w:val="single"/>
        </w:rPr>
        <w:t>Record latitude and longitude:</w:t>
      </w:r>
      <w:r w:rsidRPr="002A06D5">
        <w:rPr>
          <w:color w:val="000000" w:themeColor="text1"/>
          <w:sz w:val="22"/>
          <w:szCs w:val="22"/>
        </w:rPr>
        <w:t xml:space="preserve"> If you are recording data from a mobile device, use the compass function to determine latitude/longitude. If you are entering data on the computer, visit google.com/maps to determine your location. When your cursor is directly over the location of your tree, right click and select “What’s Here?” from the dropdown menu. This will reveal the latitude and longitude in decimal degrees in the search box in the upper left. The coordinates will appear in decimal degrees, such as 44.5941, -75.149756. </w:t>
      </w:r>
    </w:p>
    <w:p w:rsidR="00744A81" w:rsidRPr="002A06D5" w:rsidRDefault="00744A81" w:rsidP="00744A81">
      <w:pPr>
        <w:rPr>
          <w:b/>
          <w:color w:val="000000" w:themeColor="text1"/>
          <w:sz w:val="22"/>
          <w:szCs w:val="22"/>
        </w:rPr>
      </w:pPr>
      <w:r w:rsidRPr="002A06D5">
        <w:rPr>
          <w:b/>
          <w:color w:val="000000" w:themeColor="text1"/>
          <w:sz w:val="22"/>
          <w:szCs w:val="22"/>
        </w:rPr>
        <w:t>4. Tree Size and Health</w:t>
      </w:r>
    </w:p>
    <w:p w:rsidR="007266CC" w:rsidRPr="002A06D5" w:rsidRDefault="007266CC" w:rsidP="00744A81">
      <w:pPr>
        <w:rPr>
          <w:color w:val="000000" w:themeColor="text1"/>
          <w:sz w:val="22"/>
          <w:szCs w:val="22"/>
        </w:rPr>
      </w:pPr>
      <w:r w:rsidRPr="002A06D5">
        <w:rPr>
          <w:color w:val="000000" w:themeColor="text1"/>
          <w:sz w:val="22"/>
          <w:szCs w:val="22"/>
          <w:u w:val="single"/>
        </w:rPr>
        <w:t>Measure the circumference:</w:t>
      </w:r>
      <w:r w:rsidRPr="002A06D5">
        <w:rPr>
          <w:color w:val="000000" w:themeColor="text1"/>
          <w:sz w:val="22"/>
          <w:szCs w:val="22"/>
        </w:rPr>
        <w:t xml:space="preserve"> Stand on the uphill side of the tree and measure 4.5 feet from the ground up the trunk. Have one partner hold a finger there to mark the location. Wrap the string or measuring tape around the trunk of the tree so that it is perpendicular to the growth of the trunk. Make sure the measuring tape/string is straight and does not sag or ide up on the backside of the tree. If you used a string, measure the distance of the string using a metal or wooden measuring stick. </w:t>
      </w:r>
      <w:r w:rsidR="00810370" w:rsidRPr="002A06D5">
        <w:rPr>
          <w:color w:val="000000" w:themeColor="text1"/>
          <w:sz w:val="22"/>
          <w:szCs w:val="22"/>
        </w:rPr>
        <w:t>Record this number so that you do not have to re-measure it during your next observation.</w:t>
      </w:r>
    </w:p>
    <w:p w:rsidR="00687AD5" w:rsidRDefault="00687AD5" w:rsidP="00744A81">
      <w:pPr>
        <w:rPr>
          <w:color w:val="000000" w:themeColor="text1"/>
          <w:sz w:val="22"/>
          <w:szCs w:val="22"/>
          <w:u w:val="single"/>
        </w:rPr>
      </w:pPr>
    </w:p>
    <w:p w:rsidR="00687AD5" w:rsidRDefault="00687AD5" w:rsidP="00744A81">
      <w:pPr>
        <w:rPr>
          <w:color w:val="000000" w:themeColor="text1"/>
          <w:sz w:val="22"/>
          <w:szCs w:val="22"/>
          <w:u w:val="single"/>
        </w:rPr>
      </w:pPr>
    </w:p>
    <w:p w:rsidR="00687AD5" w:rsidRDefault="00687AD5" w:rsidP="00744A81">
      <w:pPr>
        <w:rPr>
          <w:color w:val="000000" w:themeColor="text1"/>
          <w:sz w:val="22"/>
          <w:szCs w:val="22"/>
          <w:u w:val="single"/>
        </w:rPr>
      </w:pPr>
    </w:p>
    <w:p w:rsidR="00687AD5" w:rsidRDefault="00687AD5" w:rsidP="00744A81">
      <w:pPr>
        <w:rPr>
          <w:color w:val="000000" w:themeColor="text1"/>
          <w:sz w:val="22"/>
          <w:szCs w:val="22"/>
          <w:u w:val="single"/>
        </w:rPr>
      </w:pPr>
    </w:p>
    <w:p w:rsidR="00687AD5" w:rsidRDefault="00687AD5" w:rsidP="00744A81">
      <w:pPr>
        <w:rPr>
          <w:color w:val="000000" w:themeColor="text1"/>
          <w:sz w:val="22"/>
          <w:szCs w:val="22"/>
          <w:u w:val="single"/>
        </w:rPr>
      </w:pPr>
    </w:p>
    <w:p w:rsidR="00810370" w:rsidRPr="002A06D5" w:rsidRDefault="00376311" w:rsidP="00744A81">
      <w:pPr>
        <w:rPr>
          <w:color w:val="000000" w:themeColor="text1"/>
          <w:sz w:val="22"/>
          <w:szCs w:val="22"/>
        </w:rPr>
      </w:pPr>
      <w:r w:rsidRPr="002A06D5">
        <w:rPr>
          <w:noProof/>
          <w:color w:val="000000" w:themeColor="text1"/>
          <w:sz w:val="22"/>
          <w:szCs w:val="22"/>
        </w:rPr>
        <w:lastRenderedPageBreak/>
        <mc:AlternateContent>
          <mc:Choice Requires="wps">
            <w:drawing>
              <wp:anchor distT="0" distB="0" distL="114300" distR="114300" simplePos="0" relativeHeight="251720704" behindDoc="0" locked="0" layoutInCell="1" allowOverlap="1" wp14:anchorId="79E63066" wp14:editId="0EDBB8F6">
                <wp:simplePos x="0" y="0"/>
                <wp:positionH relativeFrom="column">
                  <wp:posOffset>679938</wp:posOffset>
                </wp:positionH>
                <wp:positionV relativeFrom="paragraph">
                  <wp:posOffset>476983</wp:posOffset>
                </wp:positionV>
                <wp:extent cx="4618893" cy="171156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618893" cy="1711569"/>
                        </a:xfrm>
                        <a:prstGeom prst="rect">
                          <a:avLst/>
                        </a:prstGeom>
                        <a:noFill/>
                        <a:ln w="6350">
                          <a:noFill/>
                        </a:ln>
                      </wps:spPr>
                      <wps:txbx>
                        <w:txbxContent>
                          <w:p w:rsidR="00376311" w:rsidRDefault="00376311" w:rsidP="00A10BF2">
                            <w:pPr>
                              <w:jc w:val="center"/>
                            </w:pPr>
                            <w:r>
                              <w:rPr>
                                <w:noProof/>
                              </w:rPr>
                              <w:drawing>
                                <wp:inline distT="0" distB="0" distL="0" distR="0" wp14:anchorId="0DBD9EE3" wp14:editId="3E852F8D">
                                  <wp:extent cx="4430395" cy="160888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ledamages.jpg"/>
                                          <pic:cNvPicPr/>
                                        </pic:nvPicPr>
                                        <pic:blipFill rotWithShape="1">
                                          <a:blip r:embed="rId20">
                                            <a:extLst>
                                              <a:ext uri="{28A0092B-C50C-407E-A947-70E740481C1C}">
                                                <a14:useLocalDpi xmlns:a14="http://schemas.microsoft.com/office/drawing/2010/main" val="0"/>
                                              </a:ext>
                                            </a:extLst>
                                          </a:blip>
                                          <a:srcRect b="2314"/>
                                          <a:stretch/>
                                        </pic:blipFill>
                                        <pic:spPr bwMode="auto">
                                          <a:xfrm>
                                            <a:off x="0" y="0"/>
                                            <a:ext cx="4530049" cy="16450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3066" id="Text Box 21" o:spid="_x0000_s1035" type="#_x0000_t202" style="position:absolute;margin-left:53.55pt;margin-top:37.55pt;width:363.7pt;height:13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oMAIAAFsEAAAOAAAAZHJzL2Uyb0RvYy54bWysVE1vGjEQvVfqf7B8L8sSIIBYIpqIqlKU&#10;RIIqZ+O12ZVsj2sbdumv79jLl9Keql7MeGb2zcd7Zv7QakUOwvkaTEHzXp8SYTiUtdkV9Mdm9WVC&#10;iQ/MlEyBEQU9Ck8fFp8/zRs7EwOoQJXCEQQxftbYglYh2FmWeV4JzXwPrDAYlOA0C3h1u6x0rEF0&#10;rbJBvz/OGnCldcCF9+h96oJ0kfClFDy8SulFIKqg2FtIp0vnNp7ZYs5mO8dsVfNTG+wfutCsNlj0&#10;AvXEAiN7V/8BpWvuwIMMPQ46AylrLtIMOE3e/zDNumJWpFlwOd5e1uT/Hyx/Obw5UpcFHeSUGKaR&#10;o41oA/kKLUEX7qexfoZpa4uJoUU/8nz2e3TGsVvpdPzFgQjGcdPHy3YjGkfncJxPJtM7SjjG8vs8&#10;H42nESe7fm6dD98EaBKNgjqkL22VHZ596FLPKbGagVWtVKJQGdIUdHw36qcPLhEEVwZrxCG6ZqMV&#10;2m2bhk4NRM8WyiPO56BTiLd8VWMPz8yHN+ZQEjgSyjy84iEVYC04WZRU4H79zR/zkSmMUtKgxArq&#10;f+6ZE5So7wY5nObDYdRkugxH9wO8uNvI9jZi9voRUMVIE3aXzJgf1NmUDvQ7voZlrIohZjjWLmg4&#10;m4+hEz6+Ji6Wy5SEKrQsPJu15RE6bjVueNO+M2dPNARk8AXOYmSzD2x0uR0fy30AWSeqrls9rR8V&#10;nMg+vbb4RG7vKev6n7D4DQAA//8DAFBLAwQUAAYACAAAACEA/okTSuIAAAAKAQAADwAAAGRycy9k&#10;b3ducmV2LnhtbEyPwUrDQBCG74LvsIzgzW7aJm2I2ZQSKILoobUXb5vsNAlmZ2N220af3vGkp+Fn&#10;Pv75Jt9MthcXHH3nSMF8FoFAqp3pqFFwfNs9pCB80GR07wgVfKGHTXF7k+vMuCvt8XIIjeAS8plW&#10;0IYwZFL6ukWr/cwNSLw7udHqwHFspBn1lcttLxdRtJJWd8QXWj1g2WL9cThbBc/l7lXvq4VNv/vy&#10;6eW0HT6P74lS93fT9hFEwCn8wfCrz+pQsFPlzmS86DlH6zmjCtYJTwbSZZyAqBQs43gFssjl/xeK&#10;HwAAAP//AwBQSwECLQAUAAYACAAAACEAtoM4kv4AAADhAQAAEwAAAAAAAAAAAAAAAAAAAAAAW0Nv&#10;bnRlbnRfVHlwZXNdLnhtbFBLAQItABQABgAIAAAAIQA4/SH/1gAAAJQBAAALAAAAAAAAAAAAAAAA&#10;AC8BAABfcmVscy8ucmVsc1BLAQItABQABgAIAAAAIQC6n2/oMAIAAFsEAAAOAAAAAAAAAAAAAAAA&#10;AC4CAABkcnMvZTJvRG9jLnhtbFBLAQItABQABgAIAAAAIQD+iRNK4gAAAAoBAAAPAAAAAAAAAAAA&#10;AAAAAIoEAABkcnMvZG93bnJldi54bWxQSwUGAAAAAAQABADzAAAAmQUAAAAA&#10;" filled="f" stroked="f" strokeweight=".5pt">
                <v:textbox>
                  <w:txbxContent>
                    <w:p w:rsidR="00376311" w:rsidRDefault="00376311" w:rsidP="00A10BF2">
                      <w:pPr>
                        <w:jc w:val="center"/>
                      </w:pPr>
                      <w:r>
                        <w:rPr>
                          <w:noProof/>
                        </w:rPr>
                        <w:drawing>
                          <wp:inline distT="0" distB="0" distL="0" distR="0" wp14:anchorId="0DBD9EE3" wp14:editId="3E852F8D">
                            <wp:extent cx="4430395" cy="160888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ledamages.jpg"/>
                                    <pic:cNvPicPr/>
                                  </pic:nvPicPr>
                                  <pic:blipFill rotWithShape="1">
                                    <a:blip r:embed="rId20">
                                      <a:extLst>
                                        <a:ext uri="{28A0092B-C50C-407E-A947-70E740481C1C}">
                                          <a14:useLocalDpi xmlns:a14="http://schemas.microsoft.com/office/drawing/2010/main" val="0"/>
                                        </a:ext>
                                      </a:extLst>
                                    </a:blip>
                                    <a:srcRect b="2314"/>
                                    <a:stretch/>
                                  </pic:blipFill>
                                  <pic:spPr bwMode="auto">
                                    <a:xfrm>
                                      <a:off x="0" y="0"/>
                                      <a:ext cx="4530049" cy="16450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10370" w:rsidRPr="002A06D5">
        <w:rPr>
          <w:color w:val="000000" w:themeColor="text1"/>
          <w:sz w:val="22"/>
          <w:szCs w:val="22"/>
          <w:u w:val="single"/>
        </w:rPr>
        <w:t>Record Damage/Diseases:</w:t>
      </w:r>
      <w:r w:rsidR="00810370" w:rsidRPr="002A06D5">
        <w:rPr>
          <w:color w:val="000000" w:themeColor="text1"/>
          <w:sz w:val="22"/>
          <w:szCs w:val="22"/>
        </w:rPr>
        <w:t xml:space="preserve"> These may include broken limbs, dead top, shelf fungi on the trunk, prematurely withered leaves, and more.</w:t>
      </w:r>
    </w:p>
    <w:p w:rsidR="00376311" w:rsidRPr="002A06D5" w:rsidRDefault="00376311" w:rsidP="00744A81">
      <w:pPr>
        <w:rPr>
          <w:color w:val="000000" w:themeColor="text1"/>
          <w:sz w:val="22"/>
          <w:szCs w:val="22"/>
        </w:rPr>
      </w:pPr>
    </w:p>
    <w:p w:rsidR="00376311" w:rsidRPr="002A06D5" w:rsidRDefault="00376311" w:rsidP="00744A81">
      <w:pPr>
        <w:rPr>
          <w:color w:val="000000" w:themeColor="text1"/>
          <w:sz w:val="22"/>
          <w:szCs w:val="22"/>
        </w:rPr>
      </w:pPr>
    </w:p>
    <w:p w:rsidR="00376311" w:rsidRPr="002A06D5" w:rsidRDefault="00376311" w:rsidP="00744A81">
      <w:pPr>
        <w:rPr>
          <w:color w:val="000000" w:themeColor="text1"/>
          <w:sz w:val="22"/>
          <w:szCs w:val="22"/>
        </w:rPr>
      </w:pPr>
    </w:p>
    <w:p w:rsidR="00376311" w:rsidRPr="002A06D5" w:rsidRDefault="00376311" w:rsidP="00744A81">
      <w:pPr>
        <w:rPr>
          <w:color w:val="000000" w:themeColor="text1"/>
          <w:sz w:val="22"/>
          <w:szCs w:val="22"/>
        </w:rPr>
      </w:pPr>
    </w:p>
    <w:p w:rsidR="00376311" w:rsidRPr="002A06D5" w:rsidRDefault="00376311" w:rsidP="00744A81">
      <w:pPr>
        <w:rPr>
          <w:color w:val="000000" w:themeColor="text1"/>
          <w:sz w:val="22"/>
          <w:szCs w:val="22"/>
        </w:rPr>
      </w:pPr>
    </w:p>
    <w:p w:rsidR="00687AD5" w:rsidRDefault="00687AD5" w:rsidP="00810370">
      <w:pPr>
        <w:rPr>
          <w:b/>
          <w:color w:val="000000" w:themeColor="text1"/>
          <w:sz w:val="22"/>
          <w:szCs w:val="22"/>
        </w:rPr>
      </w:pPr>
    </w:p>
    <w:p w:rsidR="00810370" w:rsidRPr="002A06D5" w:rsidRDefault="00810370" w:rsidP="00810370">
      <w:pPr>
        <w:rPr>
          <w:b/>
          <w:color w:val="000000" w:themeColor="text1"/>
          <w:sz w:val="22"/>
          <w:szCs w:val="22"/>
        </w:rPr>
      </w:pPr>
      <w:r w:rsidRPr="002A06D5">
        <w:rPr>
          <w:b/>
          <w:color w:val="000000" w:themeColor="text1"/>
          <w:sz w:val="22"/>
          <w:szCs w:val="22"/>
        </w:rPr>
        <w:t>4. Phenology</w:t>
      </w:r>
    </w:p>
    <w:p w:rsidR="00A10BF2" w:rsidRPr="002A06D5" w:rsidRDefault="00810370" w:rsidP="00810370">
      <w:pPr>
        <w:rPr>
          <w:color w:val="000000" w:themeColor="text1"/>
          <w:sz w:val="22"/>
          <w:szCs w:val="22"/>
        </w:rPr>
      </w:pPr>
      <w:r w:rsidRPr="002A06D5">
        <w:rPr>
          <w:color w:val="000000" w:themeColor="text1"/>
          <w:sz w:val="22"/>
          <w:szCs w:val="22"/>
          <w:u w:val="single"/>
        </w:rPr>
        <w:t>Collect phenology data:</w:t>
      </w:r>
      <w:r w:rsidRPr="002A06D5">
        <w:rPr>
          <w:color w:val="000000" w:themeColor="text1"/>
          <w:sz w:val="22"/>
          <w:szCs w:val="22"/>
        </w:rPr>
        <w:t xml:space="preserve"> These are the “What is my tree doing now?” questions. In the fall, collect and record data on when leaves begin to change color, when the leaves drop off the tree, and when (and if) fruits form. In the spring, record when maple buds break, when the</w:t>
      </w:r>
      <w:r w:rsidR="002714E9" w:rsidRPr="002A06D5">
        <w:rPr>
          <w:color w:val="000000" w:themeColor="text1"/>
          <w:sz w:val="22"/>
          <w:szCs w:val="22"/>
        </w:rPr>
        <w:t>ir leaves fully form (unfurl), and when (and if) the tree flowers.</w:t>
      </w:r>
    </w:p>
    <w:p w:rsidR="002714E9" w:rsidRPr="002A06D5" w:rsidRDefault="002714E9" w:rsidP="00810370">
      <w:pPr>
        <w:rPr>
          <w:b/>
          <w:color w:val="000000" w:themeColor="text1"/>
          <w:sz w:val="22"/>
          <w:szCs w:val="22"/>
        </w:rPr>
      </w:pPr>
      <w:r w:rsidRPr="002A06D5">
        <w:rPr>
          <w:b/>
          <w:color w:val="000000" w:themeColor="text1"/>
          <w:sz w:val="22"/>
          <w:szCs w:val="22"/>
        </w:rPr>
        <w:t>Entering Data:</w:t>
      </w:r>
    </w:p>
    <w:p w:rsidR="002714E9" w:rsidRPr="002A06D5" w:rsidRDefault="002714E9" w:rsidP="00810370">
      <w:pPr>
        <w:rPr>
          <w:color w:val="000000" w:themeColor="text1"/>
          <w:sz w:val="22"/>
          <w:szCs w:val="22"/>
        </w:rPr>
      </w:pPr>
      <w:r w:rsidRPr="002A06D5">
        <w:rPr>
          <w:color w:val="000000" w:themeColor="text1"/>
          <w:sz w:val="22"/>
          <w:szCs w:val="22"/>
        </w:rPr>
        <w:t xml:space="preserve">Data entry is a crucial step because a major strength of citizen science is the ability to crowdsource data from wide geographic area! The more data we have, the better we will be able to accurately </w:t>
      </w:r>
      <w:r w:rsidR="00885097" w:rsidRPr="002A06D5">
        <w:rPr>
          <w:color w:val="000000" w:themeColor="text1"/>
          <w:sz w:val="22"/>
          <w:szCs w:val="22"/>
        </w:rPr>
        <w:t xml:space="preserve">recognize trends or changes in maple phenology. Students may enter data in the field directly from a smartphone or record data on paper in their printed laboratory data sheets then enter it into the webform when they go back inside. </w:t>
      </w:r>
    </w:p>
    <w:p w:rsidR="00885097" w:rsidRPr="002A06D5" w:rsidRDefault="002714E9" w:rsidP="00885097">
      <w:pPr>
        <w:rPr>
          <w:b/>
          <w:color w:val="000000" w:themeColor="text1"/>
          <w:sz w:val="22"/>
          <w:szCs w:val="22"/>
        </w:rPr>
      </w:pPr>
      <w:r w:rsidRPr="002A06D5">
        <w:rPr>
          <w:b/>
          <w:color w:val="000000" w:themeColor="text1"/>
          <w:sz w:val="22"/>
          <w:szCs w:val="22"/>
        </w:rPr>
        <w:t>Note: Revisit your tree at least once a week throughout the</w:t>
      </w:r>
      <w:r w:rsidR="00BC4A78" w:rsidRPr="002A06D5">
        <w:rPr>
          <w:b/>
          <w:color w:val="000000" w:themeColor="text1"/>
          <w:sz w:val="22"/>
          <w:szCs w:val="22"/>
        </w:rPr>
        <w:t xml:space="preserve"> season,</w:t>
      </w:r>
      <w:r w:rsidRPr="002A06D5">
        <w:rPr>
          <w:b/>
          <w:color w:val="000000" w:themeColor="text1"/>
          <w:sz w:val="22"/>
          <w:szCs w:val="22"/>
        </w:rPr>
        <w:t xml:space="preserve"> spring </w:t>
      </w:r>
      <w:r w:rsidR="00BC4A78" w:rsidRPr="002A06D5">
        <w:rPr>
          <w:b/>
          <w:color w:val="000000" w:themeColor="text1"/>
          <w:sz w:val="22"/>
          <w:szCs w:val="22"/>
        </w:rPr>
        <w:t>or</w:t>
      </w:r>
      <w:r w:rsidRPr="002A06D5">
        <w:rPr>
          <w:b/>
          <w:color w:val="000000" w:themeColor="text1"/>
          <w:sz w:val="22"/>
          <w:szCs w:val="22"/>
        </w:rPr>
        <w:t xml:space="preserve"> fall. The more observations you can record, even if your tree has not changed since the last time you entered data.</w:t>
      </w:r>
    </w:p>
    <w:p w:rsidR="00885097" w:rsidRPr="002A06D5" w:rsidRDefault="00885097" w:rsidP="00885097">
      <w:pPr>
        <w:rPr>
          <w:b/>
          <w:color w:val="000000" w:themeColor="text1"/>
          <w:sz w:val="22"/>
          <w:szCs w:val="22"/>
        </w:rPr>
      </w:pPr>
      <w:r w:rsidRPr="002A06D5">
        <w:rPr>
          <w:b/>
          <w:color w:val="000000" w:themeColor="text1"/>
          <w:sz w:val="22"/>
          <w:szCs w:val="22"/>
        </w:rPr>
        <w:t>Frequently Asked Questions:</w:t>
      </w:r>
    </w:p>
    <w:p w:rsidR="00885097" w:rsidRPr="002A06D5" w:rsidRDefault="00885097" w:rsidP="00885097">
      <w:pPr>
        <w:pStyle w:val="ListParagraph"/>
        <w:numPr>
          <w:ilvl w:val="0"/>
          <w:numId w:val="10"/>
        </w:numPr>
        <w:rPr>
          <w:color w:val="000000" w:themeColor="text1"/>
          <w:sz w:val="22"/>
          <w:szCs w:val="22"/>
        </w:rPr>
      </w:pPr>
      <w:r w:rsidRPr="002A06D5">
        <w:rPr>
          <w:color w:val="000000" w:themeColor="text1"/>
          <w:sz w:val="22"/>
          <w:szCs w:val="22"/>
        </w:rPr>
        <w:t>When should I s</w:t>
      </w:r>
      <w:r w:rsidR="007F5D90" w:rsidRPr="002A06D5">
        <w:rPr>
          <w:color w:val="000000" w:themeColor="text1"/>
          <w:sz w:val="22"/>
          <w:szCs w:val="22"/>
        </w:rPr>
        <w:t xml:space="preserve">hould I start the </w:t>
      </w:r>
      <w:r w:rsidR="007F5D90" w:rsidRPr="002A06D5">
        <w:rPr>
          <w:i/>
          <w:color w:val="000000" w:themeColor="text1"/>
          <w:sz w:val="22"/>
          <w:szCs w:val="22"/>
        </w:rPr>
        <w:t>Monitor My Maple</w:t>
      </w:r>
      <w:r w:rsidR="007F5D90" w:rsidRPr="002A06D5">
        <w:rPr>
          <w:color w:val="000000" w:themeColor="text1"/>
          <w:sz w:val="22"/>
          <w:szCs w:val="22"/>
        </w:rPr>
        <w:t xml:space="preserve"> laboratory activity and when should I end it?</w:t>
      </w:r>
    </w:p>
    <w:p w:rsidR="007F5D90" w:rsidRPr="002A06D5" w:rsidRDefault="007F5D90" w:rsidP="007F5D90">
      <w:pPr>
        <w:pStyle w:val="ListParagraph"/>
        <w:rPr>
          <w:color w:val="000000" w:themeColor="text1"/>
          <w:sz w:val="22"/>
          <w:szCs w:val="22"/>
          <w:u w:val="single"/>
        </w:rPr>
      </w:pPr>
    </w:p>
    <w:p w:rsidR="007F5D90" w:rsidRPr="002A06D5" w:rsidRDefault="00687AD5" w:rsidP="007F5D90">
      <w:pPr>
        <w:pStyle w:val="ListParagraph"/>
        <w:rPr>
          <w:color w:val="000000" w:themeColor="text1"/>
          <w:sz w:val="22"/>
          <w:szCs w:val="22"/>
        </w:rPr>
      </w:pPr>
      <w:r w:rsidRPr="00687AD5">
        <w:rPr>
          <w:color w:val="000000" w:themeColor="text1"/>
          <w:sz w:val="22"/>
          <w:szCs w:val="22"/>
        </w:rPr>
        <w:t xml:space="preserve">In </w:t>
      </w:r>
      <w:r w:rsidRPr="00687AD5">
        <w:rPr>
          <w:b/>
          <w:color w:val="000000" w:themeColor="text1"/>
          <w:sz w:val="22"/>
          <w:szCs w:val="22"/>
        </w:rPr>
        <w:t>Autumn,</w:t>
      </w:r>
      <w:r w:rsidRPr="00687AD5">
        <w:rPr>
          <w:color w:val="000000" w:themeColor="text1"/>
          <w:sz w:val="22"/>
          <w:szCs w:val="22"/>
        </w:rPr>
        <w:t xml:space="preserve"> </w:t>
      </w:r>
      <w:r w:rsidR="007F5D90" w:rsidRPr="00687AD5">
        <w:rPr>
          <w:color w:val="000000" w:themeColor="text1"/>
          <w:sz w:val="22"/>
          <w:szCs w:val="22"/>
        </w:rPr>
        <w:t>c</w:t>
      </w:r>
      <w:r w:rsidR="007F5D90" w:rsidRPr="002A06D5">
        <w:rPr>
          <w:color w:val="000000" w:themeColor="text1"/>
          <w:sz w:val="22"/>
          <w:szCs w:val="22"/>
        </w:rPr>
        <w:t>ollection should start at th</w:t>
      </w:r>
      <w:r>
        <w:rPr>
          <w:color w:val="000000" w:themeColor="text1"/>
          <w:sz w:val="22"/>
          <w:szCs w:val="22"/>
        </w:rPr>
        <w:t>e beginning of the school year. W</w:t>
      </w:r>
      <w:r w:rsidR="007F5D90" w:rsidRPr="002A06D5">
        <w:rPr>
          <w:color w:val="000000" w:themeColor="text1"/>
          <w:sz w:val="22"/>
          <w:szCs w:val="22"/>
        </w:rPr>
        <w:t>e ask that you aim to make your first observation in early September, before the leaves on your trees start to change color. Final observations should be completed by the third week of October.</w:t>
      </w:r>
    </w:p>
    <w:p w:rsidR="007F5D90" w:rsidRPr="002A06D5" w:rsidRDefault="007F5D90" w:rsidP="007F5D90">
      <w:pPr>
        <w:pStyle w:val="ListParagraph"/>
        <w:rPr>
          <w:color w:val="000000" w:themeColor="text1"/>
          <w:sz w:val="22"/>
          <w:szCs w:val="22"/>
          <w:u w:val="single"/>
        </w:rPr>
      </w:pPr>
    </w:p>
    <w:p w:rsidR="007F5D90" w:rsidRPr="002A06D5" w:rsidRDefault="00687AD5" w:rsidP="007F5D90">
      <w:pPr>
        <w:pStyle w:val="ListParagraph"/>
        <w:rPr>
          <w:b/>
          <w:color w:val="000000" w:themeColor="text1"/>
          <w:sz w:val="22"/>
          <w:szCs w:val="22"/>
        </w:rPr>
      </w:pPr>
      <w:r>
        <w:rPr>
          <w:color w:val="000000" w:themeColor="text1"/>
          <w:sz w:val="22"/>
          <w:szCs w:val="22"/>
        </w:rPr>
        <w:t xml:space="preserve">In the </w:t>
      </w:r>
      <w:r w:rsidRPr="00687AD5">
        <w:rPr>
          <w:b/>
          <w:color w:val="000000" w:themeColor="text1"/>
          <w:sz w:val="22"/>
          <w:szCs w:val="22"/>
        </w:rPr>
        <w:t>Spring</w:t>
      </w:r>
      <w:r>
        <w:rPr>
          <w:color w:val="000000" w:themeColor="text1"/>
          <w:sz w:val="22"/>
          <w:szCs w:val="22"/>
        </w:rPr>
        <w:t>, d</w:t>
      </w:r>
      <w:r w:rsidR="007F5D90" w:rsidRPr="002A06D5">
        <w:rPr>
          <w:color w:val="000000" w:themeColor="text1"/>
          <w:sz w:val="22"/>
          <w:szCs w:val="22"/>
        </w:rPr>
        <w:t>ata collection should start in late March or in early April. This should be well before trees leaf out and buds break. Look for buds starting to swell just after maple sugaring season. Do not be afraid to start early, extra data doesn’t hurt!</w:t>
      </w:r>
      <w:r w:rsidR="00876E92" w:rsidRPr="002A06D5">
        <w:rPr>
          <w:color w:val="000000" w:themeColor="text1"/>
          <w:sz w:val="22"/>
          <w:szCs w:val="22"/>
        </w:rPr>
        <w:t xml:space="preserve"> </w:t>
      </w:r>
      <w:r>
        <w:rPr>
          <w:color w:val="000000" w:themeColor="text1"/>
          <w:sz w:val="22"/>
          <w:szCs w:val="22"/>
        </w:rPr>
        <w:t xml:space="preserve">Final observations should be completed after trees have fully </w:t>
      </w:r>
      <w:proofErr w:type="spellStart"/>
      <w:r>
        <w:rPr>
          <w:color w:val="000000" w:themeColor="text1"/>
          <w:sz w:val="22"/>
          <w:szCs w:val="22"/>
        </w:rPr>
        <w:t>leafed</w:t>
      </w:r>
      <w:proofErr w:type="spellEnd"/>
      <w:r>
        <w:rPr>
          <w:color w:val="000000" w:themeColor="text1"/>
          <w:sz w:val="22"/>
          <w:szCs w:val="22"/>
        </w:rPr>
        <w:t xml:space="preserve"> out.</w:t>
      </w:r>
    </w:p>
    <w:p w:rsidR="007F5D90" w:rsidRPr="002A06D5" w:rsidRDefault="007F5D90" w:rsidP="007F5D90">
      <w:pPr>
        <w:pStyle w:val="ListParagraph"/>
        <w:rPr>
          <w:sz w:val="22"/>
          <w:szCs w:val="22"/>
        </w:rPr>
      </w:pPr>
    </w:p>
    <w:p w:rsidR="00A10BF2" w:rsidRDefault="007F5D90" w:rsidP="00CD028F">
      <w:pPr>
        <w:pStyle w:val="ListParagraph"/>
        <w:rPr>
          <w:b/>
          <w:color w:val="000000" w:themeColor="text1"/>
          <w:sz w:val="22"/>
          <w:szCs w:val="22"/>
        </w:rPr>
      </w:pPr>
      <w:r w:rsidRPr="002A06D5">
        <w:rPr>
          <w:b/>
          <w:color w:val="000000" w:themeColor="text1"/>
          <w:sz w:val="22"/>
          <w:szCs w:val="22"/>
        </w:rPr>
        <w:lastRenderedPageBreak/>
        <w:t>Note: Exact dates of data collection may vary depending on the design of your curriculum and the topics that you choose to reinforce with this laboratory activity.</w:t>
      </w:r>
    </w:p>
    <w:p w:rsidR="00CD028F" w:rsidRPr="00CD028F" w:rsidRDefault="00CD028F" w:rsidP="00CD028F">
      <w:pPr>
        <w:pStyle w:val="ListParagraph"/>
        <w:rPr>
          <w:b/>
          <w:color w:val="000000" w:themeColor="text1"/>
          <w:sz w:val="22"/>
          <w:szCs w:val="22"/>
        </w:rPr>
      </w:pPr>
    </w:p>
    <w:p w:rsidR="007F5D90" w:rsidRPr="002A06D5" w:rsidRDefault="007F5D90" w:rsidP="007F5D90">
      <w:pPr>
        <w:pStyle w:val="ListParagraph"/>
        <w:numPr>
          <w:ilvl w:val="0"/>
          <w:numId w:val="10"/>
        </w:numPr>
        <w:rPr>
          <w:color w:val="000000" w:themeColor="text1"/>
          <w:sz w:val="22"/>
          <w:szCs w:val="22"/>
        </w:rPr>
      </w:pPr>
      <w:r w:rsidRPr="002A06D5">
        <w:rPr>
          <w:color w:val="000000" w:themeColor="text1"/>
          <w:sz w:val="22"/>
          <w:szCs w:val="22"/>
        </w:rPr>
        <w:t>How often should data be collected?</w:t>
      </w:r>
    </w:p>
    <w:p w:rsidR="007F5D90" w:rsidRPr="002A06D5" w:rsidRDefault="007F5D90" w:rsidP="007F5D90">
      <w:pPr>
        <w:pStyle w:val="ListParagraph"/>
        <w:rPr>
          <w:color w:val="000000" w:themeColor="text1"/>
          <w:sz w:val="22"/>
          <w:szCs w:val="22"/>
        </w:rPr>
      </w:pPr>
    </w:p>
    <w:p w:rsidR="006D543C" w:rsidRPr="00CD028F" w:rsidRDefault="00CD028F" w:rsidP="00CD028F">
      <w:pPr>
        <w:pStyle w:val="ListParagraph"/>
        <w:rPr>
          <w:color w:val="000000" w:themeColor="text1"/>
          <w:sz w:val="22"/>
          <w:szCs w:val="22"/>
        </w:rPr>
      </w:pPr>
      <w:r>
        <w:rPr>
          <w:color w:val="000000" w:themeColor="text1"/>
          <w:sz w:val="22"/>
          <w:szCs w:val="22"/>
        </w:rPr>
        <w:t>We ask</w:t>
      </w:r>
      <w:r w:rsidR="00064DF4" w:rsidRPr="002A06D5">
        <w:rPr>
          <w:color w:val="000000" w:themeColor="text1"/>
          <w:sz w:val="22"/>
          <w:szCs w:val="22"/>
        </w:rPr>
        <w:t xml:space="preserve"> that you attempt to </w:t>
      </w:r>
      <w:r>
        <w:rPr>
          <w:color w:val="000000" w:themeColor="text1"/>
          <w:sz w:val="22"/>
          <w:szCs w:val="22"/>
        </w:rPr>
        <w:t>make observations</w:t>
      </w:r>
      <w:r w:rsidR="00064DF4" w:rsidRPr="002A06D5">
        <w:rPr>
          <w:color w:val="000000" w:themeColor="text1"/>
          <w:sz w:val="22"/>
          <w:szCs w:val="22"/>
        </w:rPr>
        <w:t xml:space="preserve"> </w:t>
      </w:r>
      <w:r>
        <w:rPr>
          <w:color w:val="000000" w:themeColor="text1"/>
          <w:sz w:val="22"/>
          <w:szCs w:val="22"/>
        </w:rPr>
        <w:t>as often as possible and at minimum of 2-4</w:t>
      </w:r>
      <w:r w:rsidR="00064DF4" w:rsidRPr="002A06D5">
        <w:rPr>
          <w:color w:val="000000" w:themeColor="text1"/>
          <w:sz w:val="22"/>
          <w:szCs w:val="22"/>
        </w:rPr>
        <w:t xml:space="preserve"> times throughout the semester in order to ensure more reliable and wholistic data. </w:t>
      </w:r>
      <w:r w:rsidR="00A0031D" w:rsidRPr="002A06D5">
        <w:rPr>
          <w:color w:val="000000" w:themeColor="text1"/>
          <w:sz w:val="22"/>
          <w:szCs w:val="22"/>
        </w:rPr>
        <w:t xml:space="preserve">The </w:t>
      </w:r>
      <w:r w:rsidR="00064DF4" w:rsidRPr="002A06D5">
        <w:rPr>
          <w:color w:val="000000" w:themeColor="text1"/>
          <w:sz w:val="22"/>
          <w:szCs w:val="22"/>
        </w:rPr>
        <w:t>amount of time between each data collection may vary depending on the number of time</w:t>
      </w:r>
      <w:r>
        <w:rPr>
          <w:color w:val="000000" w:themeColor="text1"/>
          <w:sz w:val="22"/>
          <w:szCs w:val="22"/>
        </w:rPr>
        <w:t>s</w:t>
      </w:r>
      <w:r w:rsidR="00064DF4" w:rsidRPr="002A06D5">
        <w:rPr>
          <w:color w:val="000000" w:themeColor="text1"/>
          <w:sz w:val="22"/>
          <w:szCs w:val="22"/>
        </w:rPr>
        <w:t xml:space="preserve"> that you are able to do data collection. If you are able to make 3-4+ data collections, you should aim to do observations every week or two weeks. If it is only possible to do observations twice, you should do an observation every four weeks. </w:t>
      </w:r>
      <w:r w:rsidR="007F5D90" w:rsidRPr="002A06D5">
        <w:rPr>
          <w:color w:val="000000" w:themeColor="text1"/>
          <w:sz w:val="22"/>
          <w:szCs w:val="22"/>
        </w:rPr>
        <w:t>It may be useful to ask students to collect data as a homework assignment outside of class time</w:t>
      </w:r>
      <w:r w:rsidR="00064DF4" w:rsidRPr="002A06D5">
        <w:rPr>
          <w:color w:val="000000" w:themeColor="text1"/>
          <w:sz w:val="22"/>
          <w:szCs w:val="22"/>
        </w:rPr>
        <w:t xml:space="preserve"> or as extra credit</w:t>
      </w:r>
      <w:r w:rsidR="007F5D90" w:rsidRPr="002A06D5">
        <w:rPr>
          <w:color w:val="000000" w:themeColor="text1"/>
          <w:sz w:val="22"/>
          <w:szCs w:val="22"/>
        </w:rPr>
        <w:t xml:space="preserve">. </w:t>
      </w:r>
    </w:p>
    <w:p w:rsidR="00893EF8" w:rsidRPr="002A06D5" w:rsidRDefault="00893EF8" w:rsidP="00893EF8">
      <w:pPr>
        <w:rPr>
          <w:b/>
          <w:color w:val="000000" w:themeColor="text1"/>
          <w:sz w:val="22"/>
          <w:szCs w:val="22"/>
        </w:rPr>
      </w:pPr>
      <w:r w:rsidRPr="002A06D5">
        <w:rPr>
          <w:b/>
          <w:color w:val="000000" w:themeColor="text1"/>
          <w:sz w:val="22"/>
          <w:szCs w:val="22"/>
        </w:rPr>
        <w:t>Monitor My Maple Tips:</w:t>
      </w:r>
    </w:p>
    <w:p w:rsidR="00893EF8" w:rsidRPr="002A06D5" w:rsidRDefault="00893EF8" w:rsidP="00893EF8">
      <w:pPr>
        <w:pStyle w:val="ListParagraph"/>
        <w:numPr>
          <w:ilvl w:val="0"/>
          <w:numId w:val="11"/>
        </w:numPr>
        <w:rPr>
          <w:color w:val="000000" w:themeColor="text1"/>
          <w:sz w:val="22"/>
          <w:szCs w:val="22"/>
        </w:rPr>
      </w:pPr>
      <w:r w:rsidRPr="002A06D5">
        <w:rPr>
          <w:color w:val="000000" w:themeColor="text1"/>
          <w:sz w:val="22"/>
          <w:szCs w:val="22"/>
        </w:rPr>
        <w:t xml:space="preserve">As soon as you think you’d like to do the </w:t>
      </w:r>
      <w:r w:rsidRPr="002A06D5">
        <w:rPr>
          <w:i/>
          <w:color w:val="000000" w:themeColor="text1"/>
          <w:sz w:val="22"/>
          <w:szCs w:val="22"/>
        </w:rPr>
        <w:t xml:space="preserve">Monitor My Maple </w:t>
      </w:r>
      <w:r w:rsidRPr="002A06D5">
        <w:rPr>
          <w:color w:val="000000" w:themeColor="text1"/>
          <w:sz w:val="22"/>
          <w:szCs w:val="22"/>
        </w:rPr>
        <w:t xml:space="preserve">laboratory activity with your students, contact the Nature Up North team at </w:t>
      </w:r>
      <w:hyperlink r:id="rId21" w:history="1">
        <w:r w:rsidRPr="002A06D5">
          <w:rPr>
            <w:rStyle w:val="Hyperlink"/>
            <w:sz w:val="22"/>
            <w:szCs w:val="22"/>
          </w:rPr>
          <w:t>info@natureupnorth.org</w:t>
        </w:r>
      </w:hyperlink>
      <w:r w:rsidRPr="002A06D5">
        <w:rPr>
          <w:color w:val="000000" w:themeColor="text1"/>
          <w:sz w:val="22"/>
          <w:szCs w:val="22"/>
        </w:rPr>
        <w:t xml:space="preserve"> or Project Manager Emlyn Crocker directly at </w:t>
      </w:r>
      <w:hyperlink r:id="rId22" w:history="1">
        <w:r w:rsidRPr="002A06D5">
          <w:rPr>
            <w:rStyle w:val="Hyperlink"/>
            <w:sz w:val="22"/>
            <w:szCs w:val="22"/>
          </w:rPr>
          <w:t>ecrocker@stlawu.edu</w:t>
        </w:r>
      </w:hyperlink>
    </w:p>
    <w:p w:rsidR="00893EF8" w:rsidRPr="002A06D5" w:rsidRDefault="00893EF8" w:rsidP="00893EF8">
      <w:pPr>
        <w:pStyle w:val="ListParagraph"/>
        <w:numPr>
          <w:ilvl w:val="0"/>
          <w:numId w:val="11"/>
        </w:numPr>
        <w:rPr>
          <w:color w:val="000000" w:themeColor="text1"/>
          <w:sz w:val="22"/>
          <w:szCs w:val="22"/>
        </w:rPr>
      </w:pPr>
      <w:r w:rsidRPr="002A06D5">
        <w:rPr>
          <w:color w:val="000000" w:themeColor="text1"/>
          <w:sz w:val="22"/>
          <w:szCs w:val="22"/>
        </w:rPr>
        <w:t>Trouble accessing our website? You aren’t alone. Many school security programs limit access to unknown educational tools. Contact your IT staff early to allow access to natureupnorth.org</w:t>
      </w:r>
    </w:p>
    <w:p w:rsidR="00893EF8" w:rsidRPr="002A06D5" w:rsidRDefault="00893EF8" w:rsidP="00893EF8">
      <w:pPr>
        <w:pStyle w:val="ListParagraph"/>
        <w:numPr>
          <w:ilvl w:val="0"/>
          <w:numId w:val="11"/>
        </w:numPr>
        <w:rPr>
          <w:color w:val="000000" w:themeColor="text1"/>
          <w:sz w:val="22"/>
          <w:szCs w:val="22"/>
        </w:rPr>
      </w:pPr>
      <w:r w:rsidRPr="002A06D5">
        <w:rPr>
          <w:color w:val="000000" w:themeColor="text1"/>
          <w:sz w:val="22"/>
          <w:szCs w:val="22"/>
        </w:rPr>
        <w:t>Work with Nature Up North staff to select and set up your maple trees before beginning the laboratory with your students.</w:t>
      </w:r>
      <w:r w:rsidR="00BC4A78" w:rsidRPr="002A06D5">
        <w:rPr>
          <w:color w:val="000000" w:themeColor="text1"/>
          <w:sz w:val="22"/>
          <w:szCs w:val="22"/>
        </w:rPr>
        <w:t xml:space="preserve"> (Can include tagging)</w:t>
      </w:r>
    </w:p>
    <w:p w:rsidR="00893EF8" w:rsidRPr="002A06D5" w:rsidRDefault="00893EF8" w:rsidP="00893EF8">
      <w:pPr>
        <w:pStyle w:val="ListParagraph"/>
        <w:numPr>
          <w:ilvl w:val="0"/>
          <w:numId w:val="11"/>
        </w:numPr>
        <w:rPr>
          <w:color w:val="000000" w:themeColor="text1"/>
          <w:sz w:val="22"/>
          <w:szCs w:val="22"/>
        </w:rPr>
      </w:pPr>
      <w:r w:rsidRPr="002A06D5">
        <w:rPr>
          <w:color w:val="000000" w:themeColor="text1"/>
          <w:sz w:val="22"/>
          <w:szCs w:val="22"/>
        </w:rPr>
        <w:t xml:space="preserve">The first observation will take longer than other observations, especially when including introduction and demonstrations (30-45 minutes). This is because data, such as tree identification and tagging, tree location, and circumference and damages/disease will only be recorded during the initial observation. Observations that follow will only include phenology data making data collection a lot faster! These last observations could be completed after school, as homework, or extra credit. </w:t>
      </w:r>
    </w:p>
    <w:p w:rsidR="00064DF4" w:rsidRPr="002A06D5" w:rsidRDefault="00064DF4" w:rsidP="00064DF4">
      <w:pPr>
        <w:ind w:left="360"/>
        <w:rPr>
          <w:b/>
          <w:color w:val="000000" w:themeColor="text1"/>
          <w:sz w:val="22"/>
          <w:szCs w:val="22"/>
        </w:rPr>
      </w:pPr>
      <w:r w:rsidRPr="002A06D5">
        <w:rPr>
          <w:b/>
          <w:color w:val="000000" w:themeColor="text1"/>
          <w:sz w:val="22"/>
          <w:szCs w:val="22"/>
        </w:rPr>
        <w:t>Note: If you choose, Nature Up North staff can visit your school to introduce citizen science and the Monitor My Maple project for initial observations.</w:t>
      </w:r>
    </w:p>
    <w:p w:rsidR="00893EF8" w:rsidRPr="002A06D5" w:rsidRDefault="00893EF8" w:rsidP="00893EF8">
      <w:pPr>
        <w:pStyle w:val="ListParagraph"/>
        <w:numPr>
          <w:ilvl w:val="0"/>
          <w:numId w:val="11"/>
        </w:numPr>
        <w:rPr>
          <w:color w:val="000000" w:themeColor="text1"/>
          <w:sz w:val="22"/>
          <w:szCs w:val="22"/>
        </w:rPr>
      </w:pPr>
      <w:r w:rsidRPr="002A06D5">
        <w:rPr>
          <w:color w:val="000000" w:themeColor="text1"/>
          <w:sz w:val="22"/>
          <w:szCs w:val="22"/>
        </w:rPr>
        <w:t xml:space="preserve">If possible, have students submit data regularly. This can be done immediately after collecting data, </w:t>
      </w:r>
      <w:r w:rsidR="00323ABE" w:rsidRPr="002A06D5">
        <w:rPr>
          <w:color w:val="000000" w:themeColor="text1"/>
          <w:sz w:val="22"/>
          <w:szCs w:val="22"/>
        </w:rPr>
        <w:t>once each week at the same time, or at the end of each month.</w:t>
      </w:r>
    </w:p>
    <w:p w:rsidR="00323ABE" w:rsidRPr="002A06D5" w:rsidRDefault="00323ABE" w:rsidP="00893EF8">
      <w:pPr>
        <w:pStyle w:val="ListParagraph"/>
        <w:numPr>
          <w:ilvl w:val="0"/>
          <w:numId w:val="11"/>
        </w:numPr>
        <w:rPr>
          <w:color w:val="000000" w:themeColor="text1"/>
          <w:sz w:val="22"/>
          <w:szCs w:val="22"/>
        </w:rPr>
      </w:pPr>
      <w:r w:rsidRPr="002A06D5">
        <w:rPr>
          <w:color w:val="000000" w:themeColor="text1"/>
          <w:sz w:val="22"/>
          <w:szCs w:val="22"/>
        </w:rPr>
        <w:t>Provide time for students to submit all data to Nature Up North before beginning final reports.</w:t>
      </w:r>
    </w:p>
    <w:p w:rsidR="00A10BF2" w:rsidRPr="00CD028F" w:rsidRDefault="00323ABE" w:rsidP="00CD028F">
      <w:pPr>
        <w:pStyle w:val="ListParagraph"/>
        <w:numPr>
          <w:ilvl w:val="0"/>
          <w:numId w:val="11"/>
        </w:numPr>
        <w:rPr>
          <w:color w:val="000000" w:themeColor="text1"/>
          <w:sz w:val="22"/>
          <w:szCs w:val="22"/>
        </w:rPr>
      </w:pPr>
      <w:r w:rsidRPr="002A06D5">
        <w:rPr>
          <w:color w:val="000000" w:themeColor="text1"/>
          <w:sz w:val="22"/>
          <w:szCs w:val="22"/>
        </w:rPr>
        <w:t xml:space="preserve">Please hold one to all paper copies of the data for two months after completing. </w:t>
      </w:r>
    </w:p>
    <w:p w:rsidR="00876E92" w:rsidRPr="00CD028F" w:rsidRDefault="00323ABE" w:rsidP="00CD028F">
      <w:pPr>
        <w:spacing w:after="0" w:line="240" w:lineRule="auto"/>
        <w:rPr>
          <w:color w:val="000000" w:themeColor="text1"/>
          <w:sz w:val="22"/>
          <w:szCs w:val="22"/>
        </w:rPr>
      </w:pPr>
      <w:r w:rsidRPr="002A06D5">
        <w:rPr>
          <w:color w:val="000000" w:themeColor="text1"/>
          <w:sz w:val="22"/>
          <w:szCs w:val="22"/>
        </w:rPr>
        <w:t>We greatly appreciate your participation in this project. If you have any questions, please don’t hesitate to contact us. Check out natureupnorth.org for additional resources and lesson plans!</w:t>
      </w:r>
      <w:r w:rsidR="00685781" w:rsidRPr="002A06D5">
        <w:rPr>
          <w:color w:val="000000" w:themeColor="text1"/>
          <w:sz w:val="22"/>
          <w:szCs w:val="22"/>
        </w:rPr>
        <w:t xml:space="preserve"> Share photos, class projects, and class news on Nature Up North’s School Blog</w:t>
      </w:r>
      <w:r w:rsidR="004D6ACE" w:rsidRPr="002A06D5">
        <w:rPr>
          <w:color w:val="000000" w:themeColor="text1"/>
          <w:sz w:val="22"/>
          <w:szCs w:val="22"/>
        </w:rPr>
        <w:t xml:space="preserve">, </w:t>
      </w:r>
      <w:hyperlink r:id="rId23" w:history="1">
        <w:r w:rsidR="004D6ACE" w:rsidRPr="002A06D5">
          <w:rPr>
            <w:rStyle w:val="Hyperlink"/>
            <w:sz w:val="22"/>
            <w:szCs w:val="22"/>
          </w:rPr>
          <w:t>http://natureupnorth.org/in-the-schools</w:t>
        </w:r>
      </w:hyperlink>
      <w:r w:rsidR="004D6ACE" w:rsidRPr="002A06D5">
        <w:rPr>
          <w:sz w:val="22"/>
          <w:szCs w:val="22"/>
        </w:rPr>
        <w:t>,</w:t>
      </w:r>
      <w:r w:rsidR="004D6ACE" w:rsidRPr="002A06D5">
        <w:rPr>
          <w:color w:val="auto"/>
          <w:sz w:val="22"/>
          <w:szCs w:val="22"/>
        </w:rPr>
        <w:t xml:space="preserve"> </w:t>
      </w:r>
      <w:r w:rsidR="00685781" w:rsidRPr="002A06D5">
        <w:rPr>
          <w:color w:val="000000" w:themeColor="text1"/>
          <w:sz w:val="22"/>
          <w:szCs w:val="22"/>
        </w:rPr>
        <w:t>to keep the North Country community informed about all of the exciting learning opportunities taking place for our students!</w:t>
      </w:r>
    </w:p>
    <w:sectPr w:rsidR="00876E92" w:rsidRPr="00CD028F" w:rsidSect="007508D5">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4BF" w:rsidRDefault="009A34BF" w:rsidP="005A17C5">
      <w:pPr>
        <w:spacing w:after="0" w:line="240" w:lineRule="auto"/>
      </w:pPr>
      <w:r>
        <w:separator/>
      </w:r>
    </w:p>
  </w:endnote>
  <w:endnote w:type="continuationSeparator" w:id="0">
    <w:p w:rsidR="009A34BF" w:rsidRDefault="009A34BF" w:rsidP="005A1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adgeek 2005 New Parks">
    <w:panose1 w:val="02000505040000020004"/>
    <w:charset w:val="00"/>
    <w:family w:val="modern"/>
    <w:notTrueType/>
    <w:pitch w:val="variable"/>
    <w:sig w:usb0="A000002F" w:usb1="50000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7C5" w:rsidRDefault="005A17C5" w:rsidP="005A17C5">
    <w:pPr>
      <w:pStyle w:val="Footer"/>
      <w:jc w:val="center"/>
    </w:pPr>
    <w:r>
      <w:rPr>
        <w:noProof/>
      </w:rPr>
      <w:drawing>
        <wp:inline distT="0" distB="0" distL="0" distR="0" wp14:anchorId="1E576A7C" wp14:editId="1A9CE6C6">
          <wp:extent cx="1729106" cy="789811"/>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UN logo.png"/>
                  <pic:cNvPicPr/>
                </pic:nvPicPr>
                <pic:blipFill>
                  <a:blip r:embed="rId1">
                    <a:extLst>
                      <a:ext uri="{28A0092B-C50C-407E-A947-70E740481C1C}">
                        <a14:useLocalDpi xmlns:a14="http://schemas.microsoft.com/office/drawing/2010/main" val="0"/>
                      </a:ext>
                    </a:extLst>
                  </a:blip>
                  <a:stretch>
                    <a:fillRect/>
                  </a:stretch>
                </pic:blipFill>
                <pic:spPr>
                  <a:xfrm>
                    <a:off x="0" y="0"/>
                    <a:ext cx="1765738" cy="8065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4BF" w:rsidRDefault="009A34BF" w:rsidP="005A17C5">
      <w:pPr>
        <w:spacing w:after="0" w:line="240" w:lineRule="auto"/>
      </w:pPr>
      <w:r>
        <w:separator/>
      </w:r>
    </w:p>
  </w:footnote>
  <w:footnote w:type="continuationSeparator" w:id="0">
    <w:p w:rsidR="009A34BF" w:rsidRDefault="009A34BF" w:rsidP="005A1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0D18"/>
    <w:multiLevelType w:val="multilevel"/>
    <w:tmpl w:val="F84C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F6D3C"/>
    <w:multiLevelType w:val="hybridMultilevel"/>
    <w:tmpl w:val="E79C0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7446B"/>
    <w:multiLevelType w:val="hybridMultilevel"/>
    <w:tmpl w:val="B1D0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747FA"/>
    <w:multiLevelType w:val="multilevel"/>
    <w:tmpl w:val="1E1E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D1242"/>
    <w:multiLevelType w:val="hybridMultilevel"/>
    <w:tmpl w:val="4846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328EE"/>
    <w:multiLevelType w:val="hybridMultilevel"/>
    <w:tmpl w:val="5846F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2085D"/>
    <w:multiLevelType w:val="hybridMultilevel"/>
    <w:tmpl w:val="EB2EC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31644D"/>
    <w:multiLevelType w:val="hybridMultilevel"/>
    <w:tmpl w:val="53E8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5712AE"/>
    <w:multiLevelType w:val="hybridMultilevel"/>
    <w:tmpl w:val="5846F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437B5"/>
    <w:multiLevelType w:val="hybridMultilevel"/>
    <w:tmpl w:val="AE0ED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1A6A3D"/>
    <w:multiLevelType w:val="hybridMultilevel"/>
    <w:tmpl w:val="C99A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C534A"/>
    <w:multiLevelType w:val="hybridMultilevel"/>
    <w:tmpl w:val="12780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6C68FE"/>
    <w:multiLevelType w:val="multilevel"/>
    <w:tmpl w:val="3B6C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E432B5"/>
    <w:multiLevelType w:val="hybridMultilevel"/>
    <w:tmpl w:val="0DC21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AD2CD2"/>
    <w:multiLevelType w:val="multilevel"/>
    <w:tmpl w:val="64D4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E434B6"/>
    <w:multiLevelType w:val="hybridMultilevel"/>
    <w:tmpl w:val="CBFE8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2"/>
  </w:num>
  <w:num w:numId="5">
    <w:abstractNumId w:val="6"/>
  </w:num>
  <w:num w:numId="6">
    <w:abstractNumId w:val="1"/>
  </w:num>
  <w:num w:numId="7">
    <w:abstractNumId w:val="15"/>
  </w:num>
  <w:num w:numId="8">
    <w:abstractNumId w:val="13"/>
  </w:num>
  <w:num w:numId="9">
    <w:abstractNumId w:val="11"/>
  </w:num>
  <w:num w:numId="10">
    <w:abstractNumId w:val="5"/>
  </w:num>
  <w:num w:numId="11">
    <w:abstractNumId w:val="8"/>
  </w:num>
  <w:num w:numId="12">
    <w:abstractNumId w:val="14"/>
  </w:num>
  <w:num w:numId="13">
    <w:abstractNumId w:val="12"/>
  </w:num>
  <w:num w:numId="14">
    <w:abstractNumId w:val="0"/>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5BF"/>
    <w:rsid w:val="00064DF4"/>
    <w:rsid w:val="00085A69"/>
    <w:rsid w:val="000A22A0"/>
    <w:rsid w:val="001120F3"/>
    <w:rsid w:val="00115A47"/>
    <w:rsid w:val="00221B8F"/>
    <w:rsid w:val="002714E9"/>
    <w:rsid w:val="00292CF3"/>
    <w:rsid w:val="002A06D5"/>
    <w:rsid w:val="002D26A4"/>
    <w:rsid w:val="002E3A9B"/>
    <w:rsid w:val="00323ABE"/>
    <w:rsid w:val="00376311"/>
    <w:rsid w:val="00383FDC"/>
    <w:rsid w:val="00396CC6"/>
    <w:rsid w:val="003F29BB"/>
    <w:rsid w:val="003F4F69"/>
    <w:rsid w:val="00407B6A"/>
    <w:rsid w:val="00483A5C"/>
    <w:rsid w:val="004D6ACE"/>
    <w:rsid w:val="00510BFE"/>
    <w:rsid w:val="00544124"/>
    <w:rsid w:val="00561F7C"/>
    <w:rsid w:val="00590D84"/>
    <w:rsid w:val="00590F64"/>
    <w:rsid w:val="005A17C5"/>
    <w:rsid w:val="005A77CF"/>
    <w:rsid w:val="0062419B"/>
    <w:rsid w:val="00685781"/>
    <w:rsid w:val="00687AD5"/>
    <w:rsid w:val="00692A52"/>
    <w:rsid w:val="006951E2"/>
    <w:rsid w:val="006D543C"/>
    <w:rsid w:val="00712509"/>
    <w:rsid w:val="007266CC"/>
    <w:rsid w:val="00744A81"/>
    <w:rsid w:val="007508D5"/>
    <w:rsid w:val="00763C08"/>
    <w:rsid w:val="007C4161"/>
    <w:rsid w:val="007E6948"/>
    <w:rsid w:val="007F5D90"/>
    <w:rsid w:val="007F6E22"/>
    <w:rsid w:val="00810370"/>
    <w:rsid w:val="008316C5"/>
    <w:rsid w:val="00847F2C"/>
    <w:rsid w:val="00876E92"/>
    <w:rsid w:val="00885097"/>
    <w:rsid w:val="00893EF8"/>
    <w:rsid w:val="008A4D5C"/>
    <w:rsid w:val="008C7B7B"/>
    <w:rsid w:val="00924372"/>
    <w:rsid w:val="00961A55"/>
    <w:rsid w:val="0097585D"/>
    <w:rsid w:val="0099683F"/>
    <w:rsid w:val="009A34BF"/>
    <w:rsid w:val="009B1BAF"/>
    <w:rsid w:val="009B26F8"/>
    <w:rsid w:val="009E1FCD"/>
    <w:rsid w:val="00A0031D"/>
    <w:rsid w:val="00A10BF2"/>
    <w:rsid w:val="00A654DC"/>
    <w:rsid w:val="00A90B3E"/>
    <w:rsid w:val="00AE60DC"/>
    <w:rsid w:val="00AF6A43"/>
    <w:rsid w:val="00B01F2D"/>
    <w:rsid w:val="00B02E07"/>
    <w:rsid w:val="00B5791C"/>
    <w:rsid w:val="00BA43AD"/>
    <w:rsid w:val="00BB43D3"/>
    <w:rsid w:val="00BC13AA"/>
    <w:rsid w:val="00BC4A78"/>
    <w:rsid w:val="00BD21F8"/>
    <w:rsid w:val="00BD26C5"/>
    <w:rsid w:val="00C65BE4"/>
    <w:rsid w:val="00C7402E"/>
    <w:rsid w:val="00C8058D"/>
    <w:rsid w:val="00CC02CC"/>
    <w:rsid w:val="00CD028F"/>
    <w:rsid w:val="00CE0353"/>
    <w:rsid w:val="00D0337A"/>
    <w:rsid w:val="00D30426"/>
    <w:rsid w:val="00D3472C"/>
    <w:rsid w:val="00D368A7"/>
    <w:rsid w:val="00D97589"/>
    <w:rsid w:val="00DB4F8E"/>
    <w:rsid w:val="00E02D48"/>
    <w:rsid w:val="00EA05BF"/>
    <w:rsid w:val="00F36F70"/>
    <w:rsid w:val="00FB6BA3"/>
    <w:rsid w:val="00FD6641"/>
    <w:rsid w:val="00FD75E4"/>
    <w:rsid w:val="00FF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CDA60"/>
  <w14:defaultImageDpi w14:val="32767"/>
  <w15:chartTrackingRefBased/>
  <w15:docId w15:val="{21D7EFE1-6B86-A546-B0C8-79095E16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3AA"/>
    <w:pPr>
      <w:spacing w:after="160" w:line="276" w:lineRule="auto"/>
    </w:pPr>
    <w:rPr>
      <w:color w:val="50637D" w:themeColor="text2" w:themeTint="E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3A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13AA"/>
    <w:rPr>
      <w:rFonts w:ascii="Times New Roman" w:hAnsi="Times New Roman" w:cs="Times New Roman"/>
      <w:color w:val="50637D" w:themeColor="text2" w:themeTint="E6"/>
      <w:sz w:val="18"/>
      <w:szCs w:val="18"/>
    </w:rPr>
  </w:style>
  <w:style w:type="paragraph" w:customStyle="1" w:styleId="3vff3xh4yd">
    <w:name w:val="_3vff3xh4yd"/>
    <w:basedOn w:val="Normal"/>
    <w:rsid w:val="00BC13A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BC13AA"/>
    <w:rPr>
      <w:color w:val="0563C1" w:themeColor="hyperlink"/>
      <w:u w:val="single"/>
    </w:rPr>
  </w:style>
  <w:style w:type="paragraph" w:styleId="ListParagraph">
    <w:name w:val="List Paragraph"/>
    <w:basedOn w:val="Normal"/>
    <w:uiPriority w:val="34"/>
    <w:qFormat/>
    <w:rsid w:val="00BC13AA"/>
    <w:pPr>
      <w:ind w:left="720"/>
      <w:contextualSpacing/>
    </w:pPr>
  </w:style>
  <w:style w:type="character" w:customStyle="1" w:styleId="UnresolvedMention">
    <w:name w:val="Unresolved Mention"/>
    <w:basedOn w:val="DefaultParagraphFont"/>
    <w:uiPriority w:val="99"/>
    <w:rsid w:val="00396CC6"/>
    <w:rPr>
      <w:color w:val="605E5C"/>
      <w:shd w:val="clear" w:color="auto" w:fill="E1DFDD"/>
    </w:rPr>
  </w:style>
  <w:style w:type="paragraph" w:styleId="NormalWeb">
    <w:name w:val="Normal (Web)"/>
    <w:basedOn w:val="Normal"/>
    <w:uiPriority w:val="99"/>
    <w:semiHidden/>
    <w:unhideWhenUsed/>
    <w:rsid w:val="002E3A9B"/>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5A7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B26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5A1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7C5"/>
    <w:rPr>
      <w:color w:val="50637D" w:themeColor="text2" w:themeTint="E6"/>
      <w:sz w:val="20"/>
      <w:szCs w:val="20"/>
    </w:rPr>
  </w:style>
  <w:style w:type="paragraph" w:styleId="Footer">
    <w:name w:val="footer"/>
    <w:basedOn w:val="Normal"/>
    <w:link w:val="FooterChar"/>
    <w:uiPriority w:val="99"/>
    <w:unhideWhenUsed/>
    <w:rsid w:val="005A1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7C5"/>
    <w:rPr>
      <w:color w:val="50637D" w:themeColor="text2" w:themeTint="E6"/>
      <w:sz w:val="20"/>
      <w:szCs w:val="20"/>
    </w:rPr>
  </w:style>
  <w:style w:type="character" w:styleId="FollowedHyperlink">
    <w:name w:val="FollowedHyperlink"/>
    <w:basedOn w:val="DefaultParagraphFont"/>
    <w:uiPriority w:val="99"/>
    <w:semiHidden/>
    <w:unhideWhenUsed/>
    <w:rsid w:val="00687A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05669">
      <w:bodyDiv w:val="1"/>
      <w:marLeft w:val="0"/>
      <w:marRight w:val="0"/>
      <w:marTop w:val="0"/>
      <w:marBottom w:val="0"/>
      <w:divBdr>
        <w:top w:val="none" w:sz="0" w:space="0" w:color="auto"/>
        <w:left w:val="none" w:sz="0" w:space="0" w:color="auto"/>
        <w:bottom w:val="none" w:sz="0" w:space="0" w:color="auto"/>
        <w:right w:val="none" w:sz="0" w:space="0" w:color="auto"/>
      </w:divBdr>
    </w:div>
    <w:div w:id="128481588">
      <w:bodyDiv w:val="1"/>
      <w:marLeft w:val="0"/>
      <w:marRight w:val="0"/>
      <w:marTop w:val="0"/>
      <w:marBottom w:val="0"/>
      <w:divBdr>
        <w:top w:val="none" w:sz="0" w:space="0" w:color="auto"/>
        <w:left w:val="none" w:sz="0" w:space="0" w:color="auto"/>
        <w:bottom w:val="none" w:sz="0" w:space="0" w:color="auto"/>
        <w:right w:val="none" w:sz="0" w:space="0" w:color="auto"/>
      </w:divBdr>
    </w:div>
    <w:div w:id="159274992">
      <w:bodyDiv w:val="1"/>
      <w:marLeft w:val="0"/>
      <w:marRight w:val="0"/>
      <w:marTop w:val="0"/>
      <w:marBottom w:val="0"/>
      <w:divBdr>
        <w:top w:val="none" w:sz="0" w:space="0" w:color="auto"/>
        <w:left w:val="none" w:sz="0" w:space="0" w:color="auto"/>
        <w:bottom w:val="none" w:sz="0" w:space="0" w:color="auto"/>
        <w:right w:val="none" w:sz="0" w:space="0" w:color="auto"/>
      </w:divBdr>
      <w:divsChild>
        <w:div w:id="567811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eupnorth.org/monitor-my-maple-project" TargetMode="External"/><Relationship Id="rId13" Type="http://schemas.openxmlformats.org/officeDocument/2006/relationships/image" Target="media/image6.png"/><Relationship Id="rId18" Type="http://schemas.openxmlformats.org/officeDocument/2006/relationships/hyperlink" Target="http://www.leafsnap.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natureupnorth.org" TargetMode="Externa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www.maple.dnr.cornell.edu/pubs/trees.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natureupnorth.org/in-the-schools" TargetMode="External"/><Relationship Id="rId10" Type="http://schemas.openxmlformats.org/officeDocument/2006/relationships/image" Target="media/image3.jpeg"/><Relationship Id="rId19" Type="http://schemas.openxmlformats.org/officeDocument/2006/relationships/hyperlink" Target="http://www.arborday.org/trees/whattre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ecrocker@stlawu.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O'Shea</dc:creator>
  <cp:keywords/>
  <dc:description/>
  <cp:lastModifiedBy>Emlyn Crocker</cp:lastModifiedBy>
  <cp:revision>3</cp:revision>
  <dcterms:created xsi:type="dcterms:W3CDTF">2019-08-22T20:15:00Z</dcterms:created>
  <dcterms:modified xsi:type="dcterms:W3CDTF">2019-08-22T20:16:00Z</dcterms:modified>
</cp:coreProperties>
</file>